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50D61" w14:textId="2C81F73A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bookmarkStart w:id="0" w:name="_GoBack"/>
      <w:bookmarkEnd w:id="0"/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</w:p>
    <w:p w14:paraId="00D80FCB" w14:textId="569E2044" w:rsidR="00E33855" w:rsidRPr="00BA1F0D" w:rsidRDefault="008346BF" w:rsidP="00E830FF">
      <w:pPr>
        <w:pStyle w:val="Nagwek"/>
        <w:spacing w:before="24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 xml:space="preserve">DOSTAWA </w:t>
      </w:r>
      <w:r w:rsidR="00CB0194">
        <w:rPr>
          <w:rFonts w:ascii="Roboto" w:hAnsi="Roboto" w:cs="Times New Roman"/>
          <w:b/>
          <w:sz w:val="18"/>
          <w:szCs w:val="18"/>
        </w:rPr>
        <w:t>multipipeta ze statywem ładującym</w:t>
      </w:r>
      <w:r w:rsidR="00E830FF">
        <w:rPr>
          <w:rFonts w:ascii="Roboto" w:hAnsi="Roboto" w:cs="Times New Roman"/>
          <w:b/>
          <w:sz w:val="18"/>
          <w:szCs w:val="18"/>
        </w:rPr>
        <w:t xml:space="preserve"> </w:t>
      </w:r>
      <w:r w:rsidR="00773EFE">
        <w:rPr>
          <w:rFonts w:ascii="Roboto" w:hAnsi="Roboto" w:cs="Times New Roman"/>
          <w:b/>
          <w:sz w:val="18"/>
          <w:szCs w:val="18"/>
        </w:rPr>
        <w:t xml:space="preserve"> – </w:t>
      </w:r>
      <w:r w:rsidR="00CB0194">
        <w:rPr>
          <w:rFonts w:ascii="Roboto" w:hAnsi="Roboto" w:cs="Times New Roman"/>
          <w:b/>
          <w:sz w:val="18"/>
          <w:szCs w:val="18"/>
        </w:rPr>
        <w:t>1</w:t>
      </w:r>
      <w:r w:rsidR="00773EFE">
        <w:rPr>
          <w:rFonts w:ascii="Roboto" w:hAnsi="Roboto" w:cs="Times New Roman"/>
          <w:b/>
          <w:sz w:val="18"/>
          <w:szCs w:val="18"/>
        </w:rPr>
        <w:t xml:space="preserve"> szt</w:t>
      </w:r>
      <w:r w:rsidR="005912A7">
        <w:rPr>
          <w:rFonts w:ascii="Roboto" w:hAnsi="Roboto" w:cs="Times New Roman"/>
          <w:b/>
          <w:sz w:val="18"/>
          <w:szCs w:val="18"/>
        </w:rPr>
        <w:t>.</w:t>
      </w:r>
    </w:p>
    <w:p w14:paraId="7BE28DDF" w14:textId="45CEE630" w:rsidR="004918C9" w:rsidRPr="00F3163A" w:rsidRDefault="00F3163A" w:rsidP="00F3163A">
      <w:pPr>
        <w:pStyle w:val="Akapitzlist"/>
        <w:numPr>
          <w:ilvl w:val="0"/>
          <w:numId w:val="16"/>
        </w:numPr>
        <w:rPr>
          <w:rFonts w:ascii="Roboto" w:hAnsi="Roboto"/>
          <w:b/>
          <w:sz w:val="18"/>
          <w:szCs w:val="18"/>
        </w:rPr>
      </w:pPr>
      <w:r w:rsidRPr="00F3163A">
        <w:rPr>
          <w:rFonts w:ascii="Roboto" w:hAnsi="Roboto"/>
          <w:b/>
          <w:sz w:val="18"/>
          <w:szCs w:val="18"/>
        </w:rPr>
        <w:t xml:space="preserve">PARAMETRY TECHNICZE </w:t>
      </w:r>
    </w:p>
    <w:p w14:paraId="334A4EFB" w14:textId="37926311" w:rsidR="008F1F9D" w:rsidRPr="00F3163A" w:rsidRDefault="008F1F9D" w:rsidP="00F3163A">
      <w:pPr>
        <w:tabs>
          <w:tab w:val="left" w:pos="0"/>
        </w:tabs>
        <w:spacing w:after="240"/>
        <w:ind w:left="360"/>
        <w:rPr>
          <w:rFonts w:ascii="Roboto" w:hAnsi="Roboto"/>
          <w:b/>
          <w:sz w:val="18"/>
          <w:szCs w:val="18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6"/>
        <w:gridCol w:w="2584"/>
        <w:gridCol w:w="6245"/>
      </w:tblGrid>
      <w:tr w:rsidR="001F3478" w:rsidRPr="00F83938" w14:paraId="6AD57812" w14:textId="77777777" w:rsidTr="001F3478">
        <w:trPr>
          <w:trHeight w:val="423"/>
        </w:trPr>
        <w:tc>
          <w:tcPr>
            <w:tcW w:w="556" w:type="dxa"/>
            <w:shd w:val="clear" w:color="auto" w:fill="D9D9D9" w:themeFill="background1" w:themeFillShade="D9"/>
            <w:vAlign w:val="center"/>
          </w:tcPr>
          <w:p w14:paraId="44C4D138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584" w:type="dxa"/>
            <w:shd w:val="clear" w:color="auto" w:fill="D9D9D9" w:themeFill="background1" w:themeFillShade="D9"/>
            <w:vAlign w:val="center"/>
          </w:tcPr>
          <w:p w14:paraId="4D9B299C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6245" w:type="dxa"/>
            <w:shd w:val="clear" w:color="auto" w:fill="D9D9D9" w:themeFill="background1" w:themeFillShade="D9"/>
            <w:vAlign w:val="center"/>
          </w:tcPr>
          <w:p w14:paraId="54981E76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1F3478" w:rsidRPr="00F83938" w14:paraId="15C21A42" w14:textId="77777777" w:rsidTr="001F3478">
        <w:trPr>
          <w:trHeight w:val="437"/>
        </w:trPr>
        <w:tc>
          <w:tcPr>
            <w:tcW w:w="556" w:type="dxa"/>
            <w:vAlign w:val="center"/>
          </w:tcPr>
          <w:p w14:paraId="1A6C3743" w14:textId="0CC5B5AC" w:rsidR="001F3478" w:rsidRPr="00F83938" w:rsidRDefault="001F3478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5912A7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84" w:type="dxa"/>
            <w:vAlign w:val="center"/>
          </w:tcPr>
          <w:p w14:paraId="4490CE65" w14:textId="4B8400BE" w:rsidR="001F3478" w:rsidRPr="00F83938" w:rsidRDefault="00CB0194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Multipipeta</w:t>
            </w:r>
          </w:p>
        </w:tc>
        <w:tc>
          <w:tcPr>
            <w:tcW w:w="6245" w:type="dxa"/>
            <w:vAlign w:val="center"/>
          </w:tcPr>
          <w:p w14:paraId="0C15ED68" w14:textId="339ED9C0" w:rsidR="005912A7" w:rsidRPr="005912A7" w:rsidRDefault="00CB0194" w:rsidP="005912A7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Multipipeta jednokanałowa</w:t>
            </w:r>
            <w:r w:rsidR="005912A7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27349695" w14:textId="63109E7F" w:rsidR="00CB0194" w:rsidRPr="00CB0194" w:rsidRDefault="00CB0194" w:rsidP="00CB019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CB0194">
              <w:rPr>
                <w:rFonts w:ascii="Roboto" w:hAnsi="Roboto" w:cstheme="minorHAnsi"/>
                <w:sz w:val="18"/>
                <w:szCs w:val="18"/>
              </w:rPr>
              <w:t>Za</w:t>
            </w:r>
            <w:r>
              <w:rPr>
                <w:rFonts w:ascii="Roboto" w:hAnsi="Roboto" w:cstheme="minorHAnsi"/>
                <w:sz w:val="18"/>
                <w:szCs w:val="18"/>
              </w:rPr>
              <w:t>kres dozowania od 1 µL do 50 mL.</w:t>
            </w:r>
          </w:p>
          <w:p w14:paraId="27819BC9" w14:textId="0F9D5611" w:rsidR="00CB0194" w:rsidRPr="00CB0194" w:rsidRDefault="00CB0194" w:rsidP="00CB019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CB0194">
              <w:rPr>
                <w:rFonts w:ascii="Roboto" w:hAnsi="Roboto" w:cstheme="minorHAnsi"/>
                <w:sz w:val="18"/>
                <w:szCs w:val="18"/>
              </w:rPr>
              <w:t>Regulacja prędkości pobierania i dozowania</w:t>
            </w:r>
            <w:r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360916F2" w14:textId="21FB7B2E" w:rsidR="009705D3" w:rsidRPr="005912A7" w:rsidRDefault="00CB0194" w:rsidP="00CB019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CB0194">
              <w:rPr>
                <w:rFonts w:ascii="Roboto" w:hAnsi="Roboto" w:cstheme="minorHAnsi"/>
                <w:sz w:val="18"/>
                <w:szCs w:val="18"/>
              </w:rPr>
              <w:t>Jednoprzyciskowy wyrzutnik końcówek</w:t>
            </w:r>
            <w:r>
              <w:rPr>
                <w:rFonts w:ascii="Roboto" w:hAnsi="Roboto" w:cstheme="minorHAnsi"/>
                <w:sz w:val="18"/>
                <w:szCs w:val="18"/>
              </w:rPr>
              <w:t>.</w:t>
            </w:r>
          </w:p>
        </w:tc>
      </w:tr>
      <w:tr w:rsidR="005912A7" w:rsidRPr="00F83938" w14:paraId="59394BF0" w14:textId="77777777" w:rsidTr="001F3478">
        <w:trPr>
          <w:trHeight w:val="437"/>
        </w:trPr>
        <w:tc>
          <w:tcPr>
            <w:tcW w:w="556" w:type="dxa"/>
            <w:vAlign w:val="center"/>
          </w:tcPr>
          <w:p w14:paraId="632FDE9B" w14:textId="06232ED3" w:rsidR="005912A7" w:rsidRPr="00F83938" w:rsidRDefault="005912A7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584" w:type="dxa"/>
            <w:vAlign w:val="center"/>
          </w:tcPr>
          <w:p w14:paraId="3E7BD1FA" w14:textId="55F9EC93" w:rsidR="005912A7" w:rsidRDefault="00CB0194" w:rsidP="00CB0194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Statyw ładujący</w:t>
            </w:r>
          </w:p>
        </w:tc>
        <w:tc>
          <w:tcPr>
            <w:tcW w:w="6245" w:type="dxa"/>
            <w:vAlign w:val="center"/>
          </w:tcPr>
          <w:p w14:paraId="4C2292F0" w14:textId="4047001A" w:rsidR="00CB0194" w:rsidRPr="00CB0194" w:rsidRDefault="00CB0194" w:rsidP="00CB0194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CB0194">
              <w:rPr>
                <w:rFonts w:ascii="Roboto" w:hAnsi="Roboto" w:cstheme="minorHAnsi"/>
                <w:sz w:val="18"/>
                <w:szCs w:val="18"/>
              </w:rPr>
              <w:t>Do przechowywania i łado</w:t>
            </w:r>
            <w:r>
              <w:rPr>
                <w:rFonts w:ascii="Roboto" w:hAnsi="Roboto" w:cstheme="minorHAnsi"/>
                <w:sz w:val="18"/>
                <w:szCs w:val="18"/>
              </w:rPr>
              <w:t>wania jednej sztuki multipipety.</w:t>
            </w:r>
          </w:p>
          <w:p w14:paraId="656BE298" w14:textId="795FDA4A" w:rsidR="00CB0194" w:rsidRPr="00CB0194" w:rsidRDefault="00CB0194" w:rsidP="00CB0194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CB0194">
              <w:rPr>
                <w:rFonts w:ascii="Roboto" w:hAnsi="Roboto" w:cstheme="minorHAnsi"/>
                <w:sz w:val="18"/>
                <w:szCs w:val="18"/>
              </w:rPr>
              <w:t>Duża stopka gumowa zabezpiecza</w:t>
            </w:r>
            <w:r w:rsidR="00150EF8">
              <w:rPr>
                <w:rFonts w:ascii="Roboto" w:hAnsi="Roboto" w:cstheme="minorHAnsi"/>
                <w:sz w:val="18"/>
                <w:szCs w:val="18"/>
              </w:rPr>
              <w:t>jąca</w:t>
            </w:r>
            <w:r w:rsidRPr="00CB0194">
              <w:rPr>
                <w:rFonts w:ascii="Roboto" w:hAnsi="Roboto" w:cstheme="minorHAnsi"/>
                <w:sz w:val="18"/>
                <w:szCs w:val="18"/>
              </w:rPr>
              <w:t xml:space="preserve"> statyw przed cieczami rozlanymi na stół</w:t>
            </w:r>
            <w:r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2F332C5A" w14:textId="4EB66BA8" w:rsidR="005912A7" w:rsidRPr="005912A7" w:rsidRDefault="00CB0194" w:rsidP="00CB0194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CB0194">
              <w:rPr>
                <w:rFonts w:ascii="Roboto" w:hAnsi="Roboto" w:cstheme="minorHAnsi"/>
                <w:sz w:val="18"/>
                <w:szCs w:val="18"/>
              </w:rPr>
              <w:t>Funkcja zwijania nieużywanego kabla zasilającego</w:t>
            </w:r>
            <w:r>
              <w:rPr>
                <w:rFonts w:ascii="Roboto" w:hAnsi="Roboto" w:cstheme="minorHAnsi"/>
                <w:sz w:val="18"/>
                <w:szCs w:val="18"/>
              </w:rPr>
              <w:t>.</w:t>
            </w:r>
          </w:p>
        </w:tc>
      </w:tr>
      <w:tr w:rsidR="001F3478" w:rsidRPr="00F83938" w14:paraId="02601CDA" w14:textId="77777777" w:rsidTr="001F3478">
        <w:trPr>
          <w:trHeight w:val="429"/>
        </w:trPr>
        <w:tc>
          <w:tcPr>
            <w:tcW w:w="556" w:type="dxa"/>
            <w:vAlign w:val="center"/>
          </w:tcPr>
          <w:p w14:paraId="44A2288D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3.</w:t>
            </w:r>
          </w:p>
        </w:tc>
        <w:tc>
          <w:tcPr>
            <w:tcW w:w="2584" w:type="dxa"/>
            <w:vAlign w:val="center"/>
          </w:tcPr>
          <w:p w14:paraId="1BFA8B02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Instrukcje obsługi </w:t>
            </w:r>
          </w:p>
        </w:tc>
        <w:tc>
          <w:tcPr>
            <w:tcW w:w="6245" w:type="dxa"/>
            <w:vAlign w:val="center"/>
          </w:tcPr>
          <w:p w14:paraId="75B380C6" w14:textId="77777777" w:rsidR="001F3478" w:rsidRPr="00F83938" w:rsidRDefault="001F3478" w:rsidP="005B01CB">
            <w:pPr>
              <w:pStyle w:val="Akapitzlist"/>
              <w:numPr>
                <w:ilvl w:val="0"/>
                <w:numId w:val="2"/>
              </w:numPr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W j. angielskim lub polskim - wersja drukowana i  elektroniczna</w:t>
            </w:r>
          </w:p>
        </w:tc>
      </w:tr>
    </w:tbl>
    <w:p w14:paraId="3C3F807B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8817"/>
      </w:tblGrid>
      <w:tr w:rsidR="001F3478" w:rsidRPr="00F83938" w14:paraId="466D2DAE" w14:textId="77777777" w:rsidTr="001F3478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6B30CBBF" w14:textId="77777777" w:rsidR="001F3478" w:rsidRPr="00F83938" w:rsidRDefault="001F3478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8817" w:type="dxa"/>
            <w:shd w:val="clear" w:color="auto" w:fill="E7E6E6"/>
            <w:vAlign w:val="center"/>
          </w:tcPr>
          <w:p w14:paraId="4A053FCB" w14:textId="77777777" w:rsidR="001F3478" w:rsidRPr="00F83938" w:rsidRDefault="001F3478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1F3478" w:rsidRPr="00F83938" w14:paraId="59EB8451" w14:textId="77777777" w:rsidTr="001F3478">
        <w:trPr>
          <w:trHeight w:val="209"/>
        </w:trPr>
        <w:tc>
          <w:tcPr>
            <w:tcW w:w="568" w:type="dxa"/>
          </w:tcPr>
          <w:p w14:paraId="657E4B5E" w14:textId="77777777" w:rsidR="001F3478" w:rsidRPr="00F83938" w:rsidRDefault="001F3478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8817" w:type="dxa"/>
          </w:tcPr>
          <w:p w14:paraId="391E4937" w14:textId="77777777" w:rsidR="001F3478" w:rsidRPr="00F83938" w:rsidRDefault="001F3478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 24 miesiące od daty podpisania protokołu odbioru bez zastrzeżeń.</w:t>
            </w:r>
          </w:p>
        </w:tc>
      </w:tr>
    </w:tbl>
    <w:p w14:paraId="3B400040" w14:textId="77777777" w:rsidR="008F1F9D" w:rsidRPr="00BA1F0D" w:rsidRDefault="008F1F9D" w:rsidP="00B348DA">
      <w:pPr>
        <w:pStyle w:val="Nagwek"/>
        <w:spacing w:before="240"/>
        <w:jc w:val="center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9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BFE65A" w14:textId="77777777" w:rsidR="00962CB4" w:rsidRDefault="00962CB4">
      <w:pPr>
        <w:spacing w:before="0" w:after="0" w:line="240" w:lineRule="auto"/>
      </w:pPr>
      <w:r>
        <w:separator/>
      </w:r>
    </w:p>
  </w:endnote>
  <w:endnote w:type="continuationSeparator" w:id="0">
    <w:p w14:paraId="64513B14" w14:textId="77777777" w:rsidR="00962CB4" w:rsidRDefault="00962CB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6719"/>
      <w:docPartObj>
        <w:docPartGallery w:val="Page Numbers (Bottom of Page)"/>
        <w:docPartUnique/>
      </w:docPartObj>
    </w:sdtPr>
    <w:sdtEndPr/>
    <w:sdtContent>
      <w:p w14:paraId="7A81ABD9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35296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BAAA528" w14:textId="77777777" w:rsidR="003B77CA" w:rsidRDefault="0035296F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2C17A6" w14:textId="77777777" w:rsidR="00962CB4" w:rsidRDefault="00962CB4">
      <w:pPr>
        <w:spacing w:before="0" w:after="0" w:line="240" w:lineRule="auto"/>
      </w:pPr>
      <w:r>
        <w:separator/>
      </w:r>
    </w:p>
  </w:footnote>
  <w:footnote w:type="continuationSeparator" w:id="0">
    <w:p w14:paraId="5E0DEB60" w14:textId="77777777" w:rsidR="00962CB4" w:rsidRDefault="00962CB4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D7009"/>
    <w:multiLevelType w:val="hybridMultilevel"/>
    <w:tmpl w:val="8458849E"/>
    <w:lvl w:ilvl="0" w:tplc="E5A6D810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87897"/>
    <w:multiLevelType w:val="hybridMultilevel"/>
    <w:tmpl w:val="06E6F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21A6D"/>
    <w:multiLevelType w:val="hybridMultilevel"/>
    <w:tmpl w:val="11DC86FE"/>
    <w:lvl w:ilvl="0" w:tplc="0415000F">
      <w:start w:val="1"/>
      <w:numFmt w:val="decimal"/>
      <w:lvlText w:val="%1."/>
      <w:lvlJc w:val="left"/>
      <w:pPr>
        <w:ind w:left="1465" w:hanging="360"/>
      </w:pPr>
    </w:lvl>
    <w:lvl w:ilvl="1" w:tplc="04150019" w:tentative="1">
      <w:start w:val="1"/>
      <w:numFmt w:val="lowerLetter"/>
      <w:lvlText w:val="%2."/>
      <w:lvlJc w:val="left"/>
      <w:pPr>
        <w:ind w:left="2185" w:hanging="360"/>
      </w:pPr>
    </w:lvl>
    <w:lvl w:ilvl="2" w:tplc="0415001B" w:tentative="1">
      <w:start w:val="1"/>
      <w:numFmt w:val="lowerRoman"/>
      <w:lvlText w:val="%3."/>
      <w:lvlJc w:val="right"/>
      <w:pPr>
        <w:ind w:left="2905" w:hanging="180"/>
      </w:pPr>
    </w:lvl>
    <w:lvl w:ilvl="3" w:tplc="0415000F" w:tentative="1">
      <w:start w:val="1"/>
      <w:numFmt w:val="decimal"/>
      <w:lvlText w:val="%4."/>
      <w:lvlJc w:val="left"/>
      <w:pPr>
        <w:ind w:left="3625" w:hanging="360"/>
      </w:pPr>
    </w:lvl>
    <w:lvl w:ilvl="4" w:tplc="04150019" w:tentative="1">
      <w:start w:val="1"/>
      <w:numFmt w:val="lowerLetter"/>
      <w:lvlText w:val="%5."/>
      <w:lvlJc w:val="left"/>
      <w:pPr>
        <w:ind w:left="4345" w:hanging="360"/>
      </w:pPr>
    </w:lvl>
    <w:lvl w:ilvl="5" w:tplc="0415001B" w:tentative="1">
      <w:start w:val="1"/>
      <w:numFmt w:val="lowerRoman"/>
      <w:lvlText w:val="%6."/>
      <w:lvlJc w:val="right"/>
      <w:pPr>
        <w:ind w:left="5065" w:hanging="180"/>
      </w:pPr>
    </w:lvl>
    <w:lvl w:ilvl="6" w:tplc="0415000F" w:tentative="1">
      <w:start w:val="1"/>
      <w:numFmt w:val="decimal"/>
      <w:lvlText w:val="%7."/>
      <w:lvlJc w:val="left"/>
      <w:pPr>
        <w:ind w:left="5785" w:hanging="360"/>
      </w:pPr>
    </w:lvl>
    <w:lvl w:ilvl="7" w:tplc="04150019" w:tentative="1">
      <w:start w:val="1"/>
      <w:numFmt w:val="lowerLetter"/>
      <w:lvlText w:val="%8."/>
      <w:lvlJc w:val="left"/>
      <w:pPr>
        <w:ind w:left="6505" w:hanging="360"/>
      </w:pPr>
    </w:lvl>
    <w:lvl w:ilvl="8" w:tplc="0415001B" w:tentative="1">
      <w:start w:val="1"/>
      <w:numFmt w:val="lowerRoman"/>
      <w:lvlText w:val="%9."/>
      <w:lvlJc w:val="right"/>
      <w:pPr>
        <w:ind w:left="7225" w:hanging="180"/>
      </w:pPr>
    </w:lvl>
  </w:abstractNum>
  <w:abstractNum w:abstractNumId="7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856EB6"/>
    <w:multiLevelType w:val="hybridMultilevel"/>
    <w:tmpl w:val="FB86D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8"/>
  </w:num>
  <w:num w:numId="4">
    <w:abstractNumId w:val="3"/>
  </w:num>
  <w:num w:numId="5">
    <w:abstractNumId w:val="7"/>
  </w:num>
  <w:num w:numId="6">
    <w:abstractNumId w:val="2"/>
  </w:num>
  <w:num w:numId="7">
    <w:abstractNumId w:val="14"/>
  </w:num>
  <w:num w:numId="8">
    <w:abstractNumId w:val="10"/>
  </w:num>
  <w:num w:numId="9">
    <w:abstractNumId w:val="9"/>
  </w:num>
  <w:num w:numId="10">
    <w:abstractNumId w:val="5"/>
  </w:num>
  <w:num w:numId="11">
    <w:abstractNumId w:val="4"/>
  </w:num>
  <w:num w:numId="12">
    <w:abstractNumId w:val="13"/>
  </w:num>
  <w:num w:numId="13">
    <w:abstractNumId w:val="12"/>
  </w:num>
  <w:num w:numId="14">
    <w:abstractNumId w:val="6"/>
  </w:num>
  <w:num w:numId="15">
    <w:abstractNumId w:val="1"/>
  </w:num>
  <w:num w:numId="16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43"/>
    <w:rsid w:val="00000909"/>
    <w:rsid w:val="00023269"/>
    <w:rsid w:val="000418B8"/>
    <w:rsid w:val="00042BA5"/>
    <w:rsid w:val="000456C1"/>
    <w:rsid w:val="000507A6"/>
    <w:rsid w:val="00054D0B"/>
    <w:rsid w:val="0005707F"/>
    <w:rsid w:val="00061167"/>
    <w:rsid w:val="000618F3"/>
    <w:rsid w:val="0006668A"/>
    <w:rsid w:val="00073F3C"/>
    <w:rsid w:val="000826D2"/>
    <w:rsid w:val="00083FF7"/>
    <w:rsid w:val="000A0735"/>
    <w:rsid w:val="000A35D1"/>
    <w:rsid w:val="000B11C6"/>
    <w:rsid w:val="000B6766"/>
    <w:rsid w:val="000C047C"/>
    <w:rsid w:val="000C61D4"/>
    <w:rsid w:val="000D014F"/>
    <w:rsid w:val="000D0D74"/>
    <w:rsid w:val="000D46AA"/>
    <w:rsid w:val="000E1596"/>
    <w:rsid w:val="000F77DF"/>
    <w:rsid w:val="00101418"/>
    <w:rsid w:val="00103809"/>
    <w:rsid w:val="001043B8"/>
    <w:rsid w:val="001113ED"/>
    <w:rsid w:val="001121E8"/>
    <w:rsid w:val="00112942"/>
    <w:rsid w:val="0012281F"/>
    <w:rsid w:val="001318AA"/>
    <w:rsid w:val="00146C39"/>
    <w:rsid w:val="00147660"/>
    <w:rsid w:val="00150EF8"/>
    <w:rsid w:val="00164233"/>
    <w:rsid w:val="00172A3C"/>
    <w:rsid w:val="00182F54"/>
    <w:rsid w:val="00183126"/>
    <w:rsid w:val="00193AD5"/>
    <w:rsid w:val="00195EF1"/>
    <w:rsid w:val="001D290B"/>
    <w:rsid w:val="001F19C9"/>
    <w:rsid w:val="001F3478"/>
    <w:rsid w:val="00206BFD"/>
    <w:rsid w:val="00214C9B"/>
    <w:rsid w:val="00221917"/>
    <w:rsid w:val="00236370"/>
    <w:rsid w:val="00236F46"/>
    <w:rsid w:val="00237952"/>
    <w:rsid w:val="00237CBB"/>
    <w:rsid w:val="00242D2B"/>
    <w:rsid w:val="00247E0F"/>
    <w:rsid w:val="00284582"/>
    <w:rsid w:val="0028516F"/>
    <w:rsid w:val="00285E48"/>
    <w:rsid w:val="002A1C67"/>
    <w:rsid w:val="002A5394"/>
    <w:rsid w:val="002C4503"/>
    <w:rsid w:val="002C5D24"/>
    <w:rsid w:val="002D72E4"/>
    <w:rsid w:val="002E1F7C"/>
    <w:rsid w:val="002F2566"/>
    <w:rsid w:val="002F41E5"/>
    <w:rsid w:val="002F452B"/>
    <w:rsid w:val="00316F18"/>
    <w:rsid w:val="00317CF6"/>
    <w:rsid w:val="00331066"/>
    <w:rsid w:val="00341480"/>
    <w:rsid w:val="0035296F"/>
    <w:rsid w:val="00364BEF"/>
    <w:rsid w:val="00383186"/>
    <w:rsid w:val="003A509D"/>
    <w:rsid w:val="003A660E"/>
    <w:rsid w:val="003B2C4B"/>
    <w:rsid w:val="003B51A3"/>
    <w:rsid w:val="003D222F"/>
    <w:rsid w:val="003D6CF0"/>
    <w:rsid w:val="003E715C"/>
    <w:rsid w:val="003F6176"/>
    <w:rsid w:val="004044C3"/>
    <w:rsid w:val="0041293E"/>
    <w:rsid w:val="00413C4C"/>
    <w:rsid w:val="004239B6"/>
    <w:rsid w:val="00427F24"/>
    <w:rsid w:val="004364F0"/>
    <w:rsid w:val="004401CC"/>
    <w:rsid w:val="00445923"/>
    <w:rsid w:val="00450A6B"/>
    <w:rsid w:val="00471088"/>
    <w:rsid w:val="0047243E"/>
    <w:rsid w:val="00482B36"/>
    <w:rsid w:val="004852EF"/>
    <w:rsid w:val="004918C9"/>
    <w:rsid w:val="004A562F"/>
    <w:rsid w:val="004D0840"/>
    <w:rsid w:val="004F2EE6"/>
    <w:rsid w:val="004F671B"/>
    <w:rsid w:val="00540BAA"/>
    <w:rsid w:val="00557190"/>
    <w:rsid w:val="00557606"/>
    <w:rsid w:val="00565011"/>
    <w:rsid w:val="0057034D"/>
    <w:rsid w:val="00574FE4"/>
    <w:rsid w:val="005912A7"/>
    <w:rsid w:val="00591C58"/>
    <w:rsid w:val="005A0CEE"/>
    <w:rsid w:val="005A0EB9"/>
    <w:rsid w:val="005B01CB"/>
    <w:rsid w:val="005B2DF3"/>
    <w:rsid w:val="005B46DE"/>
    <w:rsid w:val="005C2085"/>
    <w:rsid w:val="005D0F0F"/>
    <w:rsid w:val="005E2A55"/>
    <w:rsid w:val="005E4AA8"/>
    <w:rsid w:val="005F771A"/>
    <w:rsid w:val="006076DA"/>
    <w:rsid w:val="006241F3"/>
    <w:rsid w:val="00641AE3"/>
    <w:rsid w:val="00643B23"/>
    <w:rsid w:val="0065006C"/>
    <w:rsid w:val="00664D2B"/>
    <w:rsid w:val="006749E6"/>
    <w:rsid w:val="00683E9A"/>
    <w:rsid w:val="00694289"/>
    <w:rsid w:val="006A04E2"/>
    <w:rsid w:val="006A49C3"/>
    <w:rsid w:val="006A4F67"/>
    <w:rsid w:val="006C0D0C"/>
    <w:rsid w:val="006C0F91"/>
    <w:rsid w:val="006C1C83"/>
    <w:rsid w:val="006D550C"/>
    <w:rsid w:val="006E5D15"/>
    <w:rsid w:val="00706D27"/>
    <w:rsid w:val="007171A0"/>
    <w:rsid w:val="00727537"/>
    <w:rsid w:val="00736DEE"/>
    <w:rsid w:val="007441AB"/>
    <w:rsid w:val="0076004D"/>
    <w:rsid w:val="00765D85"/>
    <w:rsid w:val="00773EFE"/>
    <w:rsid w:val="00781806"/>
    <w:rsid w:val="0078296A"/>
    <w:rsid w:val="00796ED1"/>
    <w:rsid w:val="0079775F"/>
    <w:rsid w:val="007A1A45"/>
    <w:rsid w:val="007A4991"/>
    <w:rsid w:val="007A5919"/>
    <w:rsid w:val="007A6223"/>
    <w:rsid w:val="007B0777"/>
    <w:rsid w:val="007C09A4"/>
    <w:rsid w:val="007C2D60"/>
    <w:rsid w:val="007D5562"/>
    <w:rsid w:val="007E1B6A"/>
    <w:rsid w:val="007E2005"/>
    <w:rsid w:val="007F53B4"/>
    <w:rsid w:val="00801626"/>
    <w:rsid w:val="00806C8F"/>
    <w:rsid w:val="00811E6C"/>
    <w:rsid w:val="00815A7C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62DA4"/>
    <w:rsid w:val="00874CBA"/>
    <w:rsid w:val="008853B0"/>
    <w:rsid w:val="00894C11"/>
    <w:rsid w:val="0089563B"/>
    <w:rsid w:val="008A3058"/>
    <w:rsid w:val="008C54E3"/>
    <w:rsid w:val="008D6A9D"/>
    <w:rsid w:val="008E19EC"/>
    <w:rsid w:val="008F1F9D"/>
    <w:rsid w:val="008F53EF"/>
    <w:rsid w:val="009045CD"/>
    <w:rsid w:val="00905C09"/>
    <w:rsid w:val="00942CB9"/>
    <w:rsid w:val="009434CF"/>
    <w:rsid w:val="00955487"/>
    <w:rsid w:val="0096088E"/>
    <w:rsid w:val="00962CB4"/>
    <w:rsid w:val="00967EEB"/>
    <w:rsid w:val="009705D3"/>
    <w:rsid w:val="00972CF5"/>
    <w:rsid w:val="0097492D"/>
    <w:rsid w:val="009830F7"/>
    <w:rsid w:val="00987F39"/>
    <w:rsid w:val="00997881"/>
    <w:rsid w:val="009B759F"/>
    <w:rsid w:val="009C4A08"/>
    <w:rsid w:val="009D0B5A"/>
    <w:rsid w:val="009D46BF"/>
    <w:rsid w:val="009D79A8"/>
    <w:rsid w:val="009E0DA8"/>
    <w:rsid w:val="009E3F84"/>
    <w:rsid w:val="009F1E16"/>
    <w:rsid w:val="009F48D4"/>
    <w:rsid w:val="00A00799"/>
    <w:rsid w:val="00A04E17"/>
    <w:rsid w:val="00A0657E"/>
    <w:rsid w:val="00A10CBE"/>
    <w:rsid w:val="00A1426E"/>
    <w:rsid w:val="00A17B74"/>
    <w:rsid w:val="00A211FF"/>
    <w:rsid w:val="00A22C56"/>
    <w:rsid w:val="00A313A3"/>
    <w:rsid w:val="00A445E8"/>
    <w:rsid w:val="00A47384"/>
    <w:rsid w:val="00A5101D"/>
    <w:rsid w:val="00A61108"/>
    <w:rsid w:val="00A85799"/>
    <w:rsid w:val="00A928D7"/>
    <w:rsid w:val="00AB656D"/>
    <w:rsid w:val="00AC2079"/>
    <w:rsid w:val="00AD418A"/>
    <w:rsid w:val="00AF08E6"/>
    <w:rsid w:val="00B04A93"/>
    <w:rsid w:val="00B04BBB"/>
    <w:rsid w:val="00B10520"/>
    <w:rsid w:val="00B262EE"/>
    <w:rsid w:val="00B31D14"/>
    <w:rsid w:val="00B32C7E"/>
    <w:rsid w:val="00B348DA"/>
    <w:rsid w:val="00B4297E"/>
    <w:rsid w:val="00B55166"/>
    <w:rsid w:val="00B71765"/>
    <w:rsid w:val="00B73754"/>
    <w:rsid w:val="00B83BEA"/>
    <w:rsid w:val="00B863BC"/>
    <w:rsid w:val="00BA1F0D"/>
    <w:rsid w:val="00BA765F"/>
    <w:rsid w:val="00BB0C5D"/>
    <w:rsid w:val="00BC172E"/>
    <w:rsid w:val="00BC516F"/>
    <w:rsid w:val="00BD60DA"/>
    <w:rsid w:val="00C0243C"/>
    <w:rsid w:val="00C02708"/>
    <w:rsid w:val="00C10885"/>
    <w:rsid w:val="00C129A1"/>
    <w:rsid w:val="00C12BCB"/>
    <w:rsid w:val="00C1602E"/>
    <w:rsid w:val="00C17095"/>
    <w:rsid w:val="00C21D1B"/>
    <w:rsid w:val="00C335D0"/>
    <w:rsid w:val="00C4621B"/>
    <w:rsid w:val="00C46855"/>
    <w:rsid w:val="00C47254"/>
    <w:rsid w:val="00C4781F"/>
    <w:rsid w:val="00C50CE7"/>
    <w:rsid w:val="00C645B8"/>
    <w:rsid w:val="00C9079F"/>
    <w:rsid w:val="00C936F6"/>
    <w:rsid w:val="00CA56AE"/>
    <w:rsid w:val="00CA6916"/>
    <w:rsid w:val="00CB0194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71EE"/>
    <w:rsid w:val="00D3534F"/>
    <w:rsid w:val="00D474DB"/>
    <w:rsid w:val="00D56E6F"/>
    <w:rsid w:val="00D60334"/>
    <w:rsid w:val="00D76B03"/>
    <w:rsid w:val="00D778AB"/>
    <w:rsid w:val="00D84CA4"/>
    <w:rsid w:val="00D879AF"/>
    <w:rsid w:val="00DB3CB8"/>
    <w:rsid w:val="00DB5B60"/>
    <w:rsid w:val="00DB7325"/>
    <w:rsid w:val="00DC583A"/>
    <w:rsid w:val="00DD791F"/>
    <w:rsid w:val="00DE40E3"/>
    <w:rsid w:val="00DE6E97"/>
    <w:rsid w:val="00DF4BC5"/>
    <w:rsid w:val="00DF57BF"/>
    <w:rsid w:val="00E1138F"/>
    <w:rsid w:val="00E25217"/>
    <w:rsid w:val="00E33855"/>
    <w:rsid w:val="00E53742"/>
    <w:rsid w:val="00E54FE2"/>
    <w:rsid w:val="00E65BD7"/>
    <w:rsid w:val="00E7373B"/>
    <w:rsid w:val="00E8171C"/>
    <w:rsid w:val="00E830FF"/>
    <w:rsid w:val="00E87041"/>
    <w:rsid w:val="00E90243"/>
    <w:rsid w:val="00ED2BFA"/>
    <w:rsid w:val="00ED43D9"/>
    <w:rsid w:val="00ED51D2"/>
    <w:rsid w:val="00ED6977"/>
    <w:rsid w:val="00EE7249"/>
    <w:rsid w:val="00EE78F6"/>
    <w:rsid w:val="00EF4580"/>
    <w:rsid w:val="00F17F6E"/>
    <w:rsid w:val="00F23A4C"/>
    <w:rsid w:val="00F25E6B"/>
    <w:rsid w:val="00F3163A"/>
    <w:rsid w:val="00F344A3"/>
    <w:rsid w:val="00F36221"/>
    <w:rsid w:val="00F54C4C"/>
    <w:rsid w:val="00F55D3A"/>
    <w:rsid w:val="00F57658"/>
    <w:rsid w:val="00F6151B"/>
    <w:rsid w:val="00F6328A"/>
    <w:rsid w:val="00F83938"/>
    <w:rsid w:val="00FA2EE7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64917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7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8EBA1-BBB5-40A2-A282-7E5D0EEB9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Zajaczkowska</dc:creator>
  <cp:lastModifiedBy>eit</cp:lastModifiedBy>
  <cp:revision>8</cp:revision>
  <cp:lastPrinted>2018-10-09T13:34:00Z</cp:lastPrinted>
  <dcterms:created xsi:type="dcterms:W3CDTF">2020-09-23T09:19:00Z</dcterms:created>
  <dcterms:modified xsi:type="dcterms:W3CDTF">2020-12-09T13:29:00Z</dcterms:modified>
</cp:coreProperties>
</file>