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4D2DA" w14:textId="77777777" w:rsidR="00CF595E" w:rsidRPr="00C31E06" w:rsidRDefault="00CF595E" w:rsidP="00C31E06">
      <w:pPr>
        <w:pStyle w:val="Podtytu"/>
        <w:numPr>
          <w:ilvl w:val="0"/>
          <w:numId w:val="0"/>
        </w:numPr>
        <w:spacing w:before="960" w:after="120"/>
        <w:jc w:val="right"/>
        <w:rPr>
          <w:rFonts w:asciiTheme="minorHAnsi" w:hAnsiTheme="minorHAnsi" w:cs="Arial"/>
          <w:bCs/>
          <w:sz w:val="20"/>
          <w:szCs w:val="20"/>
        </w:rPr>
      </w:pPr>
      <w:bookmarkStart w:id="0" w:name="_Toc268990045"/>
      <w:bookmarkStart w:id="1" w:name="_Toc268990109"/>
      <w:bookmarkStart w:id="2" w:name="_Toc268990565"/>
      <w:r w:rsidRPr="00C31E06">
        <w:rPr>
          <w:rFonts w:asciiTheme="minorHAnsi" w:hAnsiTheme="minorHAnsi" w:cs="Arial"/>
          <w:bCs/>
          <w:sz w:val="20"/>
          <w:szCs w:val="20"/>
        </w:rPr>
        <w:t>Załącznik nr 3 – wzór umowy</w:t>
      </w:r>
    </w:p>
    <w:p w14:paraId="2AE9B5B6" w14:textId="77777777" w:rsidR="00CF595E" w:rsidRPr="00C31E06" w:rsidRDefault="00CF595E" w:rsidP="00C31E06">
      <w:pPr>
        <w:pStyle w:val="Podtytu"/>
        <w:numPr>
          <w:ilvl w:val="0"/>
          <w:numId w:val="0"/>
        </w:numPr>
        <w:spacing w:after="120"/>
        <w:jc w:val="center"/>
        <w:rPr>
          <w:rFonts w:asciiTheme="minorHAnsi" w:hAnsiTheme="minorHAnsi" w:cs="Arial"/>
          <w:bCs/>
          <w:sz w:val="20"/>
          <w:szCs w:val="20"/>
        </w:rPr>
      </w:pPr>
    </w:p>
    <w:p w14:paraId="62ECC9A7" w14:textId="77777777" w:rsidR="00CF595E" w:rsidRPr="00C31E06" w:rsidRDefault="00CF595E" w:rsidP="00C31E06">
      <w:pPr>
        <w:pStyle w:val="Podtytu"/>
        <w:numPr>
          <w:ilvl w:val="0"/>
          <w:numId w:val="0"/>
        </w:numPr>
        <w:spacing w:after="120"/>
        <w:jc w:val="center"/>
        <w:rPr>
          <w:rFonts w:asciiTheme="minorHAnsi" w:hAnsiTheme="minorHAnsi" w:cs="Arial"/>
          <w:b w:val="0"/>
          <w:bCs/>
          <w:sz w:val="20"/>
          <w:szCs w:val="20"/>
        </w:rPr>
      </w:pPr>
      <w:r w:rsidRPr="00C31E06">
        <w:rPr>
          <w:rFonts w:asciiTheme="minorHAnsi" w:hAnsiTheme="minorHAnsi" w:cs="Arial"/>
          <w:bCs/>
          <w:sz w:val="20"/>
          <w:szCs w:val="20"/>
        </w:rPr>
        <w:t>UMOWA NR [___]</w:t>
      </w:r>
    </w:p>
    <w:p w14:paraId="3100F0E6"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p>
    <w:p w14:paraId="0C266A3F"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sz w:val="20"/>
          <w:szCs w:val="20"/>
        </w:rPr>
        <w:t>zawarta w dniu [___] 2020 r. we Wrocławiu pomiędzy:</w:t>
      </w:r>
    </w:p>
    <w:p w14:paraId="38C69953" w14:textId="77777777" w:rsidR="00CF595E" w:rsidRPr="00C31E06" w:rsidRDefault="00CF595E" w:rsidP="00C31E06">
      <w:pPr>
        <w:pStyle w:val="Podtytu"/>
        <w:numPr>
          <w:ilvl w:val="0"/>
          <w:numId w:val="0"/>
        </w:numPr>
        <w:spacing w:after="120"/>
        <w:jc w:val="both"/>
        <w:rPr>
          <w:rFonts w:asciiTheme="minorHAnsi" w:hAnsiTheme="minorHAnsi" w:cs="Arial"/>
          <w:b w:val="0"/>
          <w:bCs/>
          <w:sz w:val="20"/>
          <w:szCs w:val="20"/>
        </w:rPr>
      </w:pPr>
    </w:p>
    <w:p w14:paraId="35F4E5F6" w14:textId="77777777" w:rsidR="00CF595E" w:rsidRPr="00C31E06" w:rsidRDefault="00CF595E" w:rsidP="00C31E06">
      <w:pPr>
        <w:pStyle w:val="Podtytu"/>
        <w:numPr>
          <w:ilvl w:val="0"/>
          <w:numId w:val="0"/>
        </w:numPr>
        <w:spacing w:after="0"/>
        <w:jc w:val="both"/>
        <w:rPr>
          <w:rFonts w:asciiTheme="minorHAnsi" w:hAnsiTheme="minorHAnsi" w:cs="Arial"/>
          <w:b w:val="0"/>
          <w:bCs/>
          <w:sz w:val="20"/>
          <w:szCs w:val="20"/>
        </w:rPr>
      </w:pPr>
      <w:r w:rsidRPr="00C31E06">
        <w:rPr>
          <w:rFonts w:asciiTheme="minorHAnsi" w:hAnsiTheme="minorHAnsi" w:cs="Arial"/>
          <w:sz w:val="20"/>
          <w:szCs w:val="20"/>
        </w:rPr>
        <w:t>Siecią Badawczą Łukasiewicz – PORT Polskim Ośrodkiem Rozwoju Technologii</w:t>
      </w:r>
      <w:r w:rsidRPr="00C31E06">
        <w:rPr>
          <w:rFonts w:asciiTheme="minorHAnsi" w:hAnsiTheme="minorHAnsi" w:cs="Arial"/>
          <w:b w:val="0"/>
          <w:bCs/>
          <w:sz w:val="20"/>
          <w:szCs w:val="20"/>
        </w:rPr>
        <w:t xml:space="preserve"> z siedzibą we Wrocławiu (54-066), ul. </w:t>
      </w:r>
      <w:proofErr w:type="spellStart"/>
      <w:r w:rsidRPr="00C31E06">
        <w:rPr>
          <w:rFonts w:asciiTheme="minorHAnsi" w:hAnsiTheme="minorHAnsi" w:cs="Arial"/>
          <w:b w:val="0"/>
          <w:bCs/>
          <w:sz w:val="20"/>
          <w:szCs w:val="20"/>
        </w:rPr>
        <w:t>Stabłowicka</w:t>
      </w:r>
      <w:proofErr w:type="spellEnd"/>
      <w:r w:rsidRPr="00C31E06">
        <w:rPr>
          <w:rFonts w:asciiTheme="minorHAnsi" w:hAnsiTheme="minorHAnsi" w:cs="Arial"/>
          <w:b w:val="0"/>
          <w:bCs/>
          <w:sz w:val="20"/>
          <w:szCs w:val="20"/>
        </w:rPr>
        <w:t xml:space="preserve"> 147, państwową osobą prawną działającą w formie instytutu wchodzącego w skład Sieci Badawczej Łukasiewicz, wpisaną do rejestru przedsiębiorców KRS przez Sąd Rejonowy dla Wrocławia – Fabrycznej we Wrocławiu, VI Wydział Gospodarczy KRS pod numerem KRS: 0000850580, NIP: 8943140523, </w:t>
      </w:r>
    </w:p>
    <w:p w14:paraId="0F26DBEC" w14:textId="77777777" w:rsidR="00CF595E" w:rsidRPr="00C31E06" w:rsidRDefault="00CF595E" w:rsidP="00C31E06">
      <w:pPr>
        <w:pStyle w:val="Podtytu"/>
        <w:numPr>
          <w:ilvl w:val="0"/>
          <w:numId w:val="0"/>
        </w:numPr>
        <w:spacing w:after="0"/>
        <w:jc w:val="both"/>
        <w:rPr>
          <w:rFonts w:asciiTheme="minorHAnsi" w:hAnsiTheme="minorHAnsi" w:cs="Arial"/>
          <w:b w:val="0"/>
          <w:bCs/>
          <w:sz w:val="20"/>
          <w:szCs w:val="20"/>
        </w:rPr>
      </w:pPr>
    </w:p>
    <w:p w14:paraId="60CFA022"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bCs/>
          <w:sz w:val="20"/>
          <w:szCs w:val="20"/>
        </w:rPr>
        <w:t xml:space="preserve">reprezentowaną przez: </w:t>
      </w:r>
      <w:r w:rsidRPr="00C31E06">
        <w:rPr>
          <w:rFonts w:asciiTheme="minorHAnsi" w:hAnsiTheme="minorHAnsi" w:cs="Arial"/>
          <w:b w:val="0"/>
          <w:sz w:val="20"/>
          <w:szCs w:val="20"/>
        </w:rPr>
        <w:t>[___],</w:t>
      </w:r>
    </w:p>
    <w:p w14:paraId="183F296C" w14:textId="77777777" w:rsidR="00CF595E" w:rsidRPr="00C31E06" w:rsidRDefault="00CF595E" w:rsidP="00C31E06">
      <w:pPr>
        <w:pStyle w:val="Podtytu"/>
        <w:numPr>
          <w:ilvl w:val="0"/>
          <w:numId w:val="0"/>
        </w:numPr>
        <w:spacing w:after="120"/>
        <w:jc w:val="both"/>
        <w:rPr>
          <w:rFonts w:asciiTheme="minorHAnsi" w:hAnsiTheme="minorHAnsi" w:cs="Arial"/>
          <w:b w:val="0"/>
          <w:bCs/>
          <w:sz w:val="20"/>
          <w:szCs w:val="20"/>
        </w:rPr>
      </w:pPr>
      <w:r w:rsidRPr="00C31E06">
        <w:rPr>
          <w:rFonts w:asciiTheme="minorHAnsi" w:hAnsiTheme="minorHAnsi" w:cs="Arial"/>
          <w:b w:val="0"/>
          <w:bCs/>
          <w:sz w:val="20"/>
          <w:szCs w:val="20"/>
        </w:rPr>
        <w:t>zwaną dalej „Zamawiającym”,</w:t>
      </w:r>
    </w:p>
    <w:p w14:paraId="4A24CB62" w14:textId="77777777" w:rsidR="00CF595E" w:rsidRPr="00C31E06" w:rsidRDefault="00CF595E" w:rsidP="00C31E06">
      <w:pPr>
        <w:spacing w:before="360" w:after="120" w:line="276" w:lineRule="auto"/>
        <w:rPr>
          <w:rFonts w:cs="Arial"/>
          <w:bCs/>
          <w:color w:val="auto"/>
          <w:szCs w:val="20"/>
        </w:rPr>
      </w:pPr>
      <w:r w:rsidRPr="00C31E06">
        <w:rPr>
          <w:rFonts w:cs="Arial"/>
          <w:bCs/>
          <w:color w:val="auto"/>
          <w:szCs w:val="20"/>
        </w:rPr>
        <w:t>a</w:t>
      </w:r>
    </w:p>
    <w:p w14:paraId="009B3C75" w14:textId="77777777" w:rsidR="00CF595E" w:rsidRPr="00C31E06" w:rsidRDefault="00CF595E" w:rsidP="00C31E06">
      <w:pPr>
        <w:spacing w:before="360" w:after="0" w:line="276" w:lineRule="auto"/>
        <w:rPr>
          <w:rFonts w:cs="Arial"/>
          <w:bCs/>
          <w:color w:val="auto"/>
          <w:szCs w:val="20"/>
        </w:rPr>
      </w:pPr>
      <w:r w:rsidRPr="00C31E06">
        <w:rPr>
          <w:rFonts w:cs="Arial"/>
          <w:bCs/>
          <w:color w:val="auto"/>
          <w:szCs w:val="20"/>
        </w:rPr>
        <w:t>(……) z siedzibą w (……) (adres: ……………), wpisanym do (…….) pod numerem (………..), NIP: (……), REGON: (…..)</w:t>
      </w:r>
    </w:p>
    <w:p w14:paraId="5E6AFD6A"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p>
    <w:p w14:paraId="4988AC17" w14:textId="77777777" w:rsidR="00CF595E" w:rsidRPr="00C31E06" w:rsidRDefault="00CF595E" w:rsidP="00C31E06">
      <w:pPr>
        <w:pStyle w:val="Podtytu"/>
        <w:numPr>
          <w:ilvl w:val="0"/>
          <w:numId w:val="0"/>
        </w:numPr>
        <w:spacing w:after="120"/>
        <w:jc w:val="both"/>
        <w:rPr>
          <w:rFonts w:asciiTheme="minorHAnsi" w:hAnsiTheme="minorHAnsi" w:cs="Arial"/>
          <w:b w:val="0"/>
          <w:sz w:val="20"/>
          <w:szCs w:val="20"/>
        </w:rPr>
      </w:pPr>
      <w:r w:rsidRPr="00C31E06">
        <w:rPr>
          <w:rFonts w:asciiTheme="minorHAnsi" w:hAnsiTheme="minorHAnsi" w:cs="Arial"/>
          <w:b w:val="0"/>
          <w:sz w:val="20"/>
          <w:szCs w:val="20"/>
        </w:rPr>
        <w:t>reprezentowanym przez:</w:t>
      </w:r>
    </w:p>
    <w:p w14:paraId="1B3ED8D5" w14:textId="77777777" w:rsidR="00CF595E" w:rsidRPr="00C31E06" w:rsidRDefault="00CF595E" w:rsidP="00C31E06">
      <w:pPr>
        <w:spacing w:after="0" w:line="276" w:lineRule="auto"/>
        <w:rPr>
          <w:rFonts w:cs="Arial"/>
          <w:color w:val="auto"/>
          <w:szCs w:val="20"/>
        </w:rPr>
      </w:pPr>
      <w:r w:rsidRPr="00C31E06">
        <w:rPr>
          <w:rFonts w:cs="Arial"/>
          <w:color w:val="auto"/>
          <w:szCs w:val="20"/>
        </w:rPr>
        <w:t>(……) – (….)</w:t>
      </w:r>
    </w:p>
    <w:p w14:paraId="55111B20" w14:textId="77777777" w:rsidR="00CF595E" w:rsidRPr="00C31E06" w:rsidRDefault="00CF595E" w:rsidP="00C31E06">
      <w:pPr>
        <w:pStyle w:val="Podtytu"/>
        <w:numPr>
          <w:ilvl w:val="0"/>
          <w:numId w:val="0"/>
        </w:numPr>
        <w:spacing w:before="240" w:after="120"/>
        <w:jc w:val="both"/>
        <w:rPr>
          <w:rFonts w:asciiTheme="minorHAnsi" w:hAnsiTheme="minorHAnsi" w:cs="Arial"/>
          <w:sz w:val="20"/>
          <w:szCs w:val="20"/>
        </w:rPr>
      </w:pPr>
      <w:r w:rsidRPr="00C31E06">
        <w:rPr>
          <w:rFonts w:asciiTheme="minorHAnsi" w:hAnsiTheme="minorHAnsi" w:cs="Arial"/>
          <w:b w:val="0"/>
          <w:sz w:val="20"/>
          <w:szCs w:val="20"/>
        </w:rPr>
        <w:t xml:space="preserve">zwanym dalej </w:t>
      </w:r>
      <w:r w:rsidRPr="00C31E06">
        <w:rPr>
          <w:rFonts w:asciiTheme="minorHAnsi" w:hAnsiTheme="minorHAnsi" w:cs="Arial"/>
          <w:sz w:val="20"/>
          <w:szCs w:val="20"/>
        </w:rPr>
        <w:t>„Wykonawcą”.</w:t>
      </w:r>
    </w:p>
    <w:p w14:paraId="0C4A79DD" w14:textId="77777777" w:rsidR="00CF595E" w:rsidRPr="00C31E06" w:rsidRDefault="00CF595E" w:rsidP="00C31E06">
      <w:pPr>
        <w:spacing w:before="360" w:after="120" w:line="276" w:lineRule="auto"/>
        <w:rPr>
          <w:rFonts w:cs="Arial"/>
          <w:color w:val="auto"/>
          <w:szCs w:val="20"/>
        </w:rPr>
      </w:pPr>
      <w:r w:rsidRPr="00C31E06">
        <w:rPr>
          <w:rFonts w:cs="Arial"/>
          <w:color w:val="auto"/>
          <w:szCs w:val="20"/>
        </w:rPr>
        <w:t>Zamawiający i Wykonawca zwani są również w dalszej części Umowy łącznie „</w:t>
      </w:r>
      <w:r w:rsidRPr="00C31E06">
        <w:rPr>
          <w:rFonts w:cs="Arial"/>
          <w:b/>
          <w:color w:val="auto"/>
          <w:szCs w:val="20"/>
        </w:rPr>
        <w:t>Stronami</w:t>
      </w:r>
      <w:r w:rsidRPr="00C31E06">
        <w:rPr>
          <w:rFonts w:cs="Arial"/>
          <w:color w:val="auto"/>
          <w:szCs w:val="20"/>
        </w:rPr>
        <w:t>”, a każdy z osobna „</w:t>
      </w:r>
      <w:r w:rsidRPr="00C31E06">
        <w:rPr>
          <w:rFonts w:cs="Arial"/>
          <w:b/>
          <w:color w:val="auto"/>
          <w:szCs w:val="20"/>
        </w:rPr>
        <w:t>Stroną</w:t>
      </w:r>
      <w:r w:rsidRPr="00C31E06">
        <w:rPr>
          <w:rFonts w:cs="Arial"/>
          <w:color w:val="auto"/>
          <w:szCs w:val="20"/>
        </w:rPr>
        <w:t>”.</w:t>
      </w:r>
    </w:p>
    <w:p w14:paraId="2031C198" w14:textId="77777777" w:rsidR="00CF595E" w:rsidRPr="00C31E06" w:rsidRDefault="00CF595E" w:rsidP="00C31E06">
      <w:pPr>
        <w:pStyle w:val="Tekstpodstawowy"/>
        <w:spacing w:after="120" w:line="276" w:lineRule="auto"/>
        <w:rPr>
          <w:rFonts w:asciiTheme="minorHAnsi" w:hAnsiTheme="minorHAnsi" w:cs="Arial"/>
          <w:sz w:val="20"/>
          <w:szCs w:val="20"/>
        </w:rPr>
      </w:pPr>
      <w:r w:rsidRPr="00C31E06">
        <w:rPr>
          <w:rFonts w:asciiTheme="minorHAnsi" w:hAnsiTheme="minorHAnsi" w:cs="Arial"/>
          <w:sz w:val="20"/>
          <w:szCs w:val="20"/>
        </w:rPr>
        <w:t xml:space="preserve"> </w:t>
      </w:r>
    </w:p>
    <w:p w14:paraId="2FDCA170" w14:textId="77777777" w:rsidR="00CF595E" w:rsidRPr="00C31E06" w:rsidRDefault="00CF595E" w:rsidP="00C31E06">
      <w:pPr>
        <w:pStyle w:val="Nagwek1"/>
        <w:keepLines w:val="0"/>
        <w:numPr>
          <w:ilvl w:val="0"/>
          <w:numId w:val="17"/>
        </w:numPr>
        <w:spacing w:after="240" w:line="276" w:lineRule="auto"/>
        <w:jc w:val="center"/>
        <w:rPr>
          <w:rFonts w:asciiTheme="minorHAnsi" w:hAnsiTheme="minorHAnsi"/>
          <w:b/>
          <w:sz w:val="20"/>
          <w:szCs w:val="20"/>
        </w:rPr>
      </w:pPr>
      <w:bookmarkStart w:id="3" w:name="_Toc36543597"/>
      <w:bookmarkEnd w:id="0"/>
      <w:bookmarkEnd w:id="1"/>
      <w:bookmarkEnd w:id="2"/>
      <w:r w:rsidRPr="00C31E06">
        <w:rPr>
          <w:rFonts w:asciiTheme="minorHAnsi" w:hAnsiTheme="minorHAnsi"/>
          <w:b/>
          <w:sz w:val="20"/>
          <w:szCs w:val="20"/>
        </w:rPr>
        <w:t>Definicje</w:t>
      </w:r>
      <w:bookmarkEnd w:id="3"/>
    </w:p>
    <w:p w14:paraId="3E2A0886"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Poniżej wskazanym terminom lub zwrotom pisanym w treści Umowy z wielkiej litery Strony nadają następujące znaczenie:</w:t>
      </w:r>
    </w:p>
    <w:p w14:paraId="6D95D76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Aktualizacja</w:t>
      </w:r>
      <w:r w:rsidRPr="00C31E06">
        <w:rPr>
          <w:rFonts w:asciiTheme="minorHAnsi" w:hAnsiTheme="minorHAnsi" w:cs="Arial"/>
          <w:sz w:val="20"/>
          <w:szCs w:val="20"/>
        </w:rPr>
        <w:t xml:space="preserve"> - dostarczane standardowo przez producenta oprogramowania składającego się na System uaktualnienie Systemu, służące do usunięcia stwierdzonych nieprawidłowości, poprawienia </w:t>
      </w:r>
      <w:r w:rsidRPr="00C31E06">
        <w:rPr>
          <w:rFonts w:asciiTheme="minorHAnsi" w:hAnsiTheme="minorHAnsi" w:cs="Arial"/>
          <w:sz w:val="20"/>
          <w:szCs w:val="20"/>
        </w:rPr>
        <w:lastRenderedPageBreak/>
        <w:t>funkcjonalności, dodania nowych funkcjonalności lub uwzględnienia zmian w powszechnie obowiązujących przepisach prawa.</w:t>
      </w:r>
    </w:p>
    <w:p w14:paraId="2875FC70"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Projekt Techniczny – </w:t>
      </w:r>
      <w:r w:rsidRPr="00C31E06">
        <w:rPr>
          <w:rFonts w:asciiTheme="minorHAnsi" w:hAnsiTheme="minorHAnsi" w:cs="Arial"/>
          <w:sz w:val="20"/>
          <w:szCs w:val="20"/>
        </w:rPr>
        <w:t>dokumenty opracowane i dostarczone przez Wykonawcę Zamawiającemu w ramach wykonywania I Etapu niniejszej Umowy.</w:t>
      </w:r>
    </w:p>
    <w:p w14:paraId="5162232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Krytyczny – </w:t>
      </w:r>
      <w:r w:rsidRPr="00C31E06">
        <w:rPr>
          <w:rFonts w:asciiTheme="minorHAnsi" w:hAnsiTheme="minorHAnsi" w:cs="Arial"/>
          <w:sz w:val="20"/>
          <w:szCs w:val="20"/>
        </w:rPr>
        <w:t>wada skutkująca nieprawidłowym działaniem Systemu powodująca albo całkowity brak możliwości korzystania z Systemu albo takie ograniczenie możliwości korzystania z niego, że przestaje on spełniać swoje podstawowe funkcje. Przykładem Błędu Krytycznego jest niemożność uruchomienia Systemu, brak odczytu/zapisu ze źródeł danych (bazy danych), utrata danych lub ich spójności, brak możliwości zalogowania użytkownika, niedostępność krytycznych funkcji Systemu.</w:t>
      </w:r>
    </w:p>
    <w:p w14:paraId="3CEAD65F"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Niekrytyczny – </w:t>
      </w:r>
      <w:r w:rsidRPr="00C31E06">
        <w:rPr>
          <w:rFonts w:asciiTheme="minorHAnsi" w:hAnsiTheme="minorHAnsi" w:cs="Arial"/>
          <w:sz w:val="20"/>
          <w:szCs w:val="20"/>
        </w:rPr>
        <w:t>wada skutkująca nieprawidłowym działaniem Systemu powodująca ograniczenie korzystania z Systemu przy zachowaniu spełniania przez oprogramowanie jego podstawowych funkcji. Przykładem Błędu Niekrytycznego jest niedostępność niekrytycznych funkcji Systemu.</w:t>
      </w:r>
    </w:p>
    <w:p w14:paraId="182EE07E"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Błąd Niskiej Kategorii </w:t>
      </w:r>
      <w:r w:rsidRPr="00C31E06">
        <w:rPr>
          <w:rFonts w:asciiTheme="minorHAnsi" w:hAnsiTheme="minorHAnsi" w:cs="Arial"/>
          <w:sz w:val="20"/>
          <w:szCs w:val="20"/>
        </w:rPr>
        <w:t>– wada skutkująca nieprawidłowym działaniem Systemu niepowodująca jednak ograniczenia korzystania z Systemu. Przykładem Błędu Niskiej Kategorii jest np. niedostępność systemu pomocy, błąd językowy/graficzny w interfejsie.</w:t>
      </w:r>
    </w:p>
    <w:p w14:paraId="5966FD6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Czas Naprawy –</w:t>
      </w:r>
      <w:r w:rsidRPr="00C31E06">
        <w:rPr>
          <w:rFonts w:asciiTheme="minorHAnsi" w:hAnsiTheme="minorHAnsi" w:cs="Arial"/>
          <w:sz w:val="20"/>
          <w:szCs w:val="20"/>
        </w:rPr>
        <w:t xml:space="preserve"> okres liczony od momentu przekazania Zgłoszenia przez Zamawiającego do chwili dokonania Naprawy. </w:t>
      </w:r>
    </w:p>
    <w:p w14:paraId="5F14BBD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Dokumentacja – </w:t>
      </w:r>
      <w:r w:rsidRPr="00C31E06">
        <w:rPr>
          <w:rFonts w:asciiTheme="minorHAnsi" w:hAnsiTheme="minorHAnsi" w:cs="Arial"/>
          <w:sz w:val="20"/>
          <w:szCs w:val="20"/>
        </w:rPr>
        <w:t>wszelka dokumentacja (w tym również zmiany oraz modyfikacje takiej dokumentacji) dotycząca Systemu, do której dostarczenia zobowiązany jest Wykonawca w ramach realizacji Umowy. Dokumentacja obejmuje w szczególności: dokumentację przeznaczoną dla administratora Systemu, dokumentację techniczną, dokumentację użytkową (podręcznik Użytkownika), w tym również dokumentację w wersji elektronicznej wbudowaną w System.</w:t>
      </w:r>
    </w:p>
    <w:p w14:paraId="39767235"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Dzień Roboczy - </w:t>
      </w:r>
      <w:r w:rsidRPr="00C31E06">
        <w:rPr>
          <w:rFonts w:asciiTheme="minorHAnsi" w:hAnsiTheme="minorHAnsi" w:cs="Arial"/>
          <w:sz w:val="20"/>
          <w:szCs w:val="20"/>
        </w:rPr>
        <w:t xml:space="preserve">dzień od poniedziałku do piątku, z wyłączeniem dni ustawowo wolnych od pracy na terenie Rzeczypospolitej Polskiej, w rozumieniu odrębnych przepisów. </w:t>
      </w:r>
    </w:p>
    <w:p w14:paraId="10082BF4"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Etap - </w:t>
      </w:r>
      <w:r w:rsidRPr="00C31E06">
        <w:rPr>
          <w:rFonts w:asciiTheme="minorHAnsi" w:hAnsiTheme="minorHAnsi" w:cs="Arial"/>
          <w:sz w:val="20"/>
          <w:szCs w:val="20"/>
        </w:rPr>
        <w:t>wydzielona organizacyjnie i funkcjonalnie część procesu realizacji niniejszej Umowy.</w:t>
      </w:r>
    </w:p>
    <w:p w14:paraId="248AFB2C"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Godziny Robocze - </w:t>
      </w:r>
      <w:r w:rsidRPr="00C31E06">
        <w:rPr>
          <w:rFonts w:asciiTheme="minorHAnsi" w:hAnsiTheme="minorHAnsi" w:cs="Arial"/>
          <w:sz w:val="20"/>
          <w:szCs w:val="20"/>
        </w:rPr>
        <w:t>godziny od 8.00 do 16.00 w Dni Robocze.</w:t>
      </w:r>
    </w:p>
    <w:p w14:paraId="02D27E10"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Informacje Poufne – </w:t>
      </w:r>
      <w:r w:rsidRPr="00C31E06">
        <w:rPr>
          <w:rFonts w:asciiTheme="minorHAnsi" w:hAnsiTheme="minorHAnsi" w:cs="Arial"/>
          <w:sz w:val="20"/>
          <w:szCs w:val="20"/>
        </w:rPr>
        <w:t>informacje poufne Zamawiającego, o których mowa w umowie o zachowaniu poufności, zawartej pomiędzy Stronami.</w:t>
      </w:r>
    </w:p>
    <w:p w14:paraId="603ACC54"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Naprawa – </w:t>
      </w:r>
      <w:r w:rsidRPr="00C31E06">
        <w:rPr>
          <w:rFonts w:asciiTheme="minorHAnsi" w:hAnsiTheme="minorHAnsi" w:cs="Arial"/>
          <w:sz w:val="20"/>
          <w:szCs w:val="20"/>
        </w:rPr>
        <w:t xml:space="preserve">trwałe usunięcie Wady Systemu poprzez usunięcie przyczyny powstania Wady skutkujące przywróceniem pełnej sprawności Systemu po wystąpieniu Wady, w tym również zakończenie innych </w:t>
      </w:r>
      <w:r w:rsidRPr="00C31E06">
        <w:rPr>
          <w:rFonts w:asciiTheme="minorHAnsi" w:hAnsiTheme="minorHAnsi" w:cs="Arial"/>
          <w:sz w:val="20"/>
          <w:szCs w:val="20"/>
        </w:rPr>
        <w:lastRenderedPageBreak/>
        <w:t>działań naprawczych, przewidzianych w Umowie. Za Naprawę będzie uznawana również poprawa / odzyskanie danych, jeżeli dane zostały uszkodzone / usunięte przez Wadę lub w wyniku usuwania Wady.</w:t>
      </w:r>
    </w:p>
    <w:p w14:paraId="4ABDAC47"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Serwis – </w:t>
      </w:r>
      <w:r w:rsidRPr="00C31E06">
        <w:rPr>
          <w:rFonts w:asciiTheme="minorHAnsi" w:hAnsiTheme="minorHAnsi" w:cs="Arial"/>
          <w:sz w:val="20"/>
          <w:szCs w:val="20"/>
        </w:rPr>
        <w:t>usługi polegające na usuwaniu Wad w Systemie, instalacji Aktualizacji oraz świadczeniu innych usług opisanych w § 8 Umowy.</w:t>
      </w:r>
    </w:p>
    <w:p w14:paraId="6986F0A3"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 xml:space="preserve">Sprzęt – </w:t>
      </w:r>
      <w:r w:rsidRPr="00C31E06">
        <w:rPr>
          <w:rFonts w:asciiTheme="minorHAnsi" w:hAnsiTheme="minorHAnsi" w:cs="Arial"/>
          <w:sz w:val="20"/>
          <w:szCs w:val="20"/>
        </w:rPr>
        <w:t>dwa urządzenia CISCO ASA5525-X, których właścicielem jest Zamawiający.</w:t>
      </w:r>
    </w:p>
    <w:p w14:paraId="78CA9D0A"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System –</w:t>
      </w:r>
      <w:r w:rsidRPr="00C31E06">
        <w:rPr>
          <w:rFonts w:asciiTheme="minorHAnsi" w:hAnsiTheme="minorHAnsi" w:cs="Arial"/>
          <w:sz w:val="20"/>
          <w:szCs w:val="20"/>
        </w:rPr>
        <w:t xml:space="preserve"> całość oprogramowania zainstalowanego w Sprzęcie/funkcjonującego w ramach Sprzętu, które będzie aktualizowane/wdrażane i utrzymywane na podstawie niniejszej Umowy, w tym obejmujące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w:t>
      </w:r>
    </w:p>
    <w:p w14:paraId="0FF78431"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bCs/>
          <w:sz w:val="20"/>
          <w:szCs w:val="20"/>
        </w:rPr>
        <w:t>Umowa –</w:t>
      </w:r>
      <w:r w:rsidRPr="00C31E06">
        <w:rPr>
          <w:rFonts w:asciiTheme="minorHAnsi" w:hAnsiTheme="minorHAnsi" w:cs="Arial"/>
          <w:sz w:val="20"/>
          <w:szCs w:val="20"/>
        </w:rPr>
        <w:t xml:space="preserve"> niniejsza Umowa wraz ze wszystkimi aneksami i Załącznikami do Umowy.</w:t>
      </w:r>
    </w:p>
    <w:p w14:paraId="25971382"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Wada –</w:t>
      </w:r>
      <w:r w:rsidRPr="00C31E06">
        <w:rPr>
          <w:rFonts w:asciiTheme="minorHAnsi" w:hAnsiTheme="minorHAnsi" w:cs="Arial"/>
          <w:sz w:val="20"/>
          <w:szCs w:val="20"/>
        </w:rPr>
        <w:t xml:space="preserve"> niezgodność Systemu z Umową lub innymi dokumentami określającymi funkcjonalności Systemu, w tym niesprawność Systemu uniemożliwiająca niezakłócone korzystanie ze wszystkich funkcjonalności Systemu. Za Wadę będzie uznawane również uszkodzenie/usunięcie danych, jeżeli zostało spowodowane okolicznościami, o których mowa w zdaniu pierwszym lub w związku z Naprawą Wady. Wady Systemu mogą mieć charakter Błędu Krytycznego, Błędu Niekrytycznego lub Błędu Niskiej Kategorii. </w:t>
      </w:r>
    </w:p>
    <w:p w14:paraId="2FD4358C"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Załącznik -</w:t>
      </w:r>
      <w:r w:rsidRPr="00C31E06">
        <w:rPr>
          <w:rFonts w:asciiTheme="minorHAnsi" w:hAnsiTheme="minorHAnsi" w:cs="Arial"/>
          <w:sz w:val="20"/>
          <w:szCs w:val="20"/>
        </w:rPr>
        <w:t xml:space="preserve"> każdy załącznik do niniejszej Umowy.</w:t>
      </w:r>
    </w:p>
    <w:p w14:paraId="7B171518" w14:textId="77777777" w:rsidR="00CF595E" w:rsidRPr="00C31E06" w:rsidRDefault="00CF595E" w:rsidP="00C31E06">
      <w:pPr>
        <w:pStyle w:val="Punkt"/>
        <w:numPr>
          <w:ilvl w:val="0"/>
          <w:numId w:val="18"/>
        </w:numPr>
        <w:spacing w:after="120" w:line="276" w:lineRule="auto"/>
        <w:ind w:left="924" w:hanging="357"/>
        <w:rPr>
          <w:rFonts w:asciiTheme="minorHAnsi" w:hAnsiTheme="minorHAnsi" w:cs="Arial"/>
          <w:sz w:val="20"/>
          <w:szCs w:val="20"/>
        </w:rPr>
      </w:pPr>
      <w:r w:rsidRPr="00C31E06">
        <w:rPr>
          <w:rFonts w:asciiTheme="minorHAnsi" w:hAnsiTheme="minorHAnsi" w:cs="Arial"/>
          <w:b/>
          <w:sz w:val="20"/>
          <w:szCs w:val="20"/>
        </w:rPr>
        <w:t>Zgłoszenie -</w:t>
      </w:r>
      <w:r w:rsidRPr="00C31E06">
        <w:rPr>
          <w:rFonts w:asciiTheme="minorHAnsi" w:hAnsiTheme="minorHAnsi" w:cs="Arial"/>
          <w:sz w:val="20"/>
          <w:szCs w:val="20"/>
        </w:rPr>
        <w:t xml:space="preserve"> poinformowanie Wykonawcy o stwierdzeniu Wady.</w:t>
      </w:r>
    </w:p>
    <w:p w14:paraId="3F9146BC" w14:textId="77777777" w:rsidR="00CF595E" w:rsidRPr="00C31E06" w:rsidRDefault="00CF595E" w:rsidP="00C31E06">
      <w:pPr>
        <w:pStyle w:val="Punkt"/>
        <w:numPr>
          <w:ilvl w:val="1"/>
          <w:numId w:val="20"/>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Wszystkim pojęciom pisanym z wielkich liter, używanym w Załącznikach do Umowy Strony nadają brzmienie zgodne z Umową, chyba że Załącznik wprost definiuje inne znaczenie używanego pojęcia. W przypadku sprzeczności postanowień Umowy z brzmieniem Załączników pierwszeństwo ma Umowa. </w:t>
      </w:r>
    </w:p>
    <w:p w14:paraId="43536E71" w14:textId="77777777" w:rsidR="00CF595E" w:rsidRPr="00C31E06" w:rsidRDefault="00CF595E" w:rsidP="00C31E06">
      <w:pPr>
        <w:pStyle w:val="Punkt"/>
        <w:numPr>
          <w:ilvl w:val="1"/>
          <w:numId w:val="20"/>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Ilekroć w Umowie wyraźnie nie zaznaczono inaczej, terminy wykonania zobowiązań oblicza się w dniach kalendarzowych. </w:t>
      </w:r>
    </w:p>
    <w:p w14:paraId="72C0BE36" w14:textId="77777777" w:rsidR="00CF595E" w:rsidRPr="00C31E06" w:rsidRDefault="00CF595E" w:rsidP="00C31E06">
      <w:pPr>
        <w:pStyle w:val="Punkt"/>
        <w:spacing w:after="120" w:line="276" w:lineRule="auto"/>
        <w:rPr>
          <w:rFonts w:asciiTheme="minorHAnsi" w:hAnsiTheme="minorHAnsi" w:cs="Arial"/>
          <w:sz w:val="20"/>
          <w:szCs w:val="20"/>
        </w:rPr>
      </w:pPr>
    </w:p>
    <w:p w14:paraId="674E23A9"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4" w:name="_Toc36543598"/>
      <w:r w:rsidRPr="00C31E06">
        <w:rPr>
          <w:rFonts w:asciiTheme="minorHAnsi" w:hAnsiTheme="minorHAnsi"/>
          <w:b/>
          <w:sz w:val="20"/>
          <w:szCs w:val="20"/>
        </w:rPr>
        <w:t>Przedmiot Umowy</w:t>
      </w:r>
      <w:bookmarkEnd w:id="4"/>
    </w:p>
    <w:p w14:paraId="3BBB08F3" w14:textId="77777777" w:rsidR="00CF595E" w:rsidRPr="00C31E06" w:rsidRDefault="00CF595E" w:rsidP="00C31E06">
      <w:pPr>
        <w:pStyle w:val="Punkt"/>
        <w:numPr>
          <w:ilvl w:val="1"/>
          <w:numId w:val="21"/>
        </w:numPr>
        <w:tabs>
          <w:tab w:val="clear" w:pos="709"/>
          <w:tab w:val="num" w:pos="567"/>
        </w:tabs>
        <w:spacing w:after="120" w:line="276" w:lineRule="auto"/>
        <w:rPr>
          <w:rFonts w:asciiTheme="minorHAnsi" w:hAnsiTheme="minorHAnsi" w:cs="Arial"/>
          <w:sz w:val="20"/>
          <w:szCs w:val="20"/>
        </w:rPr>
      </w:pPr>
      <w:r w:rsidRPr="00C31E06">
        <w:rPr>
          <w:rFonts w:asciiTheme="minorHAnsi" w:hAnsiTheme="minorHAnsi" w:cs="Arial"/>
          <w:sz w:val="20"/>
          <w:szCs w:val="20"/>
        </w:rPr>
        <w:t>Przedmiotem niniejszej Umowy jest:</w:t>
      </w:r>
    </w:p>
    <w:p w14:paraId="1153241A"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Instalacja rozszerzenia oprogramowania Sprzętu o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 oraz dostarczenie odpowiednich licencji w tym zakresie (licencja czasowa – subskrypcyjna);</w:t>
      </w:r>
    </w:p>
    <w:p w14:paraId="3D9CBA69"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Instalacja przez Wykonawcę Aktualizacji Systemu oraz dostarczenie odpowiednich licencji w tym zakresie, konfiguracja Systemu/Sprzętu oraz przeniesienie funkcjonalności VPN i profili VPN;</w:t>
      </w:r>
    </w:p>
    <w:p w14:paraId="40A81421"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lastRenderedPageBreak/>
        <w:t>Świadczenie przez Wykonawcę na rzecz Zamawiającego usług Serwisu Systemu i Sprzętu oraz usług asysty powdrożeniowej;</w:t>
      </w:r>
    </w:p>
    <w:p w14:paraId="0B19027E"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Przygotowanie Projektu Technicznego oraz dokumentacji powdrożeniowej oraz dostarczenie dokumentacji Zamawiającemu;</w:t>
      </w:r>
    </w:p>
    <w:p w14:paraId="598160B5"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Przeprowadzenie szkolenia z korzystania z Systemu/Sprzętu dla pracowników Zamawiającego.</w:t>
      </w:r>
    </w:p>
    <w:p w14:paraId="5367DDCA"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Wykonanie innych obowiązków oraz świadczeń Wykonawcy opisanych niniejszą Umową, w tym w szczególności opisanych w załączniku nr 1 do niniejszej Umowy – opisie przedmiotu zamówienia.</w:t>
      </w:r>
    </w:p>
    <w:p w14:paraId="52B466A6"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Szczegółowy opis przedmiotu Umowy stanowi załącznik nr 1.</w:t>
      </w:r>
    </w:p>
    <w:p w14:paraId="6DD2C718" w14:textId="77777777" w:rsidR="00CF595E" w:rsidRPr="00C31E06" w:rsidRDefault="00CF595E" w:rsidP="00C31E06">
      <w:pPr>
        <w:pStyle w:val="Punkt"/>
        <w:numPr>
          <w:ilvl w:val="0"/>
          <w:numId w:val="19"/>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Zobowiązania Wykonawcy, o których mowa w § 2 ust. 1, świadczone są w zamian za Wynagrodzenie wskazane w § 11 Umowy.</w:t>
      </w:r>
    </w:p>
    <w:p w14:paraId="4A2CC6EC" w14:textId="77777777" w:rsidR="00CF595E" w:rsidRPr="00C31E06" w:rsidRDefault="00CF595E" w:rsidP="00C31E06">
      <w:pPr>
        <w:pStyle w:val="Punkt"/>
        <w:spacing w:after="120" w:line="276" w:lineRule="auto"/>
        <w:rPr>
          <w:rFonts w:asciiTheme="minorHAnsi" w:hAnsiTheme="minorHAnsi" w:cs="Arial"/>
          <w:sz w:val="20"/>
          <w:szCs w:val="20"/>
          <w:highlight w:val="yellow"/>
        </w:rPr>
      </w:pPr>
    </w:p>
    <w:p w14:paraId="32D83875"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5" w:name="_Toc36543599"/>
      <w:r w:rsidRPr="00C31E06">
        <w:rPr>
          <w:rFonts w:asciiTheme="minorHAnsi" w:hAnsiTheme="minorHAnsi"/>
          <w:b/>
          <w:sz w:val="20"/>
          <w:szCs w:val="20"/>
        </w:rPr>
        <w:t>Terminy realizacji przedmiotu Umowy</w:t>
      </w:r>
      <w:bookmarkEnd w:id="5"/>
      <w:r w:rsidRPr="00C31E06">
        <w:rPr>
          <w:rFonts w:asciiTheme="minorHAnsi" w:hAnsiTheme="minorHAnsi"/>
          <w:b/>
          <w:sz w:val="20"/>
          <w:szCs w:val="20"/>
        </w:rPr>
        <w:t xml:space="preserve"> </w:t>
      </w:r>
    </w:p>
    <w:p w14:paraId="2BFAA97C" w14:textId="77777777" w:rsidR="00CF595E" w:rsidRPr="00C31E06" w:rsidRDefault="00CF595E" w:rsidP="00C31E06">
      <w:pPr>
        <w:pStyle w:val="Punkt"/>
        <w:numPr>
          <w:ilvl w:val="1"/>
          <w:numId w:val="12"/>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ustalają następujące terminy realizacji niniejszej Umowy, zwane także etapami:</w:t>
      </w:r>
    </w:p>
    <w:p w14:paraId="4A44D0BD"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 – przygotowanie przez Wykonawcę Projektu Technicznego i dostarczenie Projektu Technicznego Zamawiającemu – 3 dni robocze od dnia podpisania Umowy;</w:t>
      </w:r>
    </w:p>
    <w:p w14:paraId="4D08C291" w14:textId="286495D3"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 xml:space="preserve">Etap II – realizacja całości przedmiotu Umowy, za wyjątkiem przeprowadzenia szkolenia pracowników Zamawiającego oraz świadczenia usług Serwisu, wskazanych w lit. c) i d) – </w:t>
      </w:r>
      <w:r w:rsidR="00F23662">
        <w:rPr>
          <w:rFonts w:asciiTheme="minorHAnsi" w:hAnsiTheme="minorHAnsi" w:cs="Arial"/>
          <w:sz w:val="20"/>
          <w:szCs w:val="20"/>
        </w:rPr>
        <w:t>3 tygodnie od dnia zawarcia Umowy;</w:t>
      </w:r>
    </w:p>
    <w:p w14:paraId="641D21B2" w14:textId="0F2F65E4"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 xml:space="preserve">Etap III – przeprowadzenie szkolenia z korzystania z Systemu/Sprzętu dla pracowników Zamawiającego – </w:t>
      </w:r>
      <w:r w:rsidR="00F23662">
        <w:rPr>
          <w:rFonts w:asciiTheme="minorHAnsi" w:hAnsiTheme="minorHAnsi" w:cs="Arial"/>
          <w:sz w:val="20"/>
          <w:szCs w:val="20"/>
        </w:rPr>
        <w:t>1 miesiąc od dnia podpisania protokołu odbioru z wykonania etapu II;</w:t>
      </w:r>
    </w:p>
    <w:p w14:paraId="4CA28E84" w14:textId="77777777" w:rsidR="00CF595E" w:rsidRPr="00C31E06" w:rsidRDefault="00CF595E" w:rsidP="00C31E06">
      <w:pPr>
        <w:pStyle w:val="Punkt"/>
        <w:numPr>
          <w:ilvl w:val="3"/>
          <w:numId w:val="12"/>
        </w:numPr>
        <w:tabs>
          <w:tab w:val="clear" w:pos="1701"/>
        </w:tabs>
        <w:spacing w:after="120" w:line="276" w:lineRule="auto"/>
        <w:ind w:left="993" w:hanging="426"/>
        <w:rPr>
          <w:rFonts w:asciiTheme="minorHAnsi" w:hAnsiTheme="minorHAnsi" w:cs="Arial"/>
          <w:sz w:val="20"/>
          <w:szCs w:val="20"/>
        </w:rPr>
      </w:pPr>
      <w:r w:rsidRPr="00C31E06">
        <w:rPr>
          <w:rFonts w:asciiTheme="minorHAnsi" w:hAnsiTheme="minorHAnsi" w:cs="Arial"/>
          <w:sz w:val="20"/>
          <w:szCs w:val="20"/>
        </w:rPr>
        <w:t>Etap IV – świadczenie usług Serwisu Systemu – przez okres 12 miesięcy od dnia podpisania protokołu odbioru z wykonania etapu II.</w:t>
      </w:r>
    </w:p>
    <w:p w14:paraId="13424A87" w14:textId="77777777" w:rsidR="00CF595E" w:rsidRPr="00C31E06" w:rsidRDefault="00CF595E" w:rsidP="00C31E06">
      <w:pPr>
        <w:pStyle w:val="Punkt"/>
        <w:numPr>
          <w:ilvl w:val="0"/>
          <w:numId w:val="2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Szczegółowy harmonogram realizacji niniejszej Umowy będzie zawarty w Projekcie Technicznym przygotowanym przez Wykonawcę w porozumieniu z Zamawiającym. Harmonogram nie może naruszać terminów, o których mowa w ust. 2.</w:t>
      </w:r>
    </w:p>
    <w:p w14:paraId="7131D815" w14:textId="77777777" w:rsidR="00CF595E" w:rsidRPr="00C31E06" w:rsidRDefault="00CF595E" w:rsidP="00C31E06">
      <w:pPr>
        <w:pStyle w:val="Punkt"/>
        <w:spacing w:after="120" w:line="276" w:lineRule="auto"/>
        <w:rPr>
          <w:rFonts w:asciiTheme="minorHAnsi" w:hAnsiTheme="minorHAnsi" w:cs="Arial"/>
          <w:sz w:val="20"/>
          <w:szCs w:val="20"/>
        </w:rPr>
      </w:pPr>
    </w:p>
    <w:p w14:paraId="203BA2EE"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6" w:name="_Toc36543600"/>
      <w:r w:rsidRPr="00C31E06">
        <w:rPr>
          <w:rFonts w:asciiTheme="minorHAnsi" w:hAnsiTheme="minorHAnsi"/>
          <w:b/>
          <w:sz w:val="20"/>
          <w:szCs w:val="20"/>
        </w:rPr>
        <w:t>Warunki realizacji przedmiotu Umowy</w:t>
      </w:r>
      <w:bookmarkEnd w:id="6"/>
    </w:p>
    <w:p w14:paraId="2AE63D55"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bookmarkStart w:id="7" w:name="_Hlk36421665"/>
      <w:r w:rsidRPr="00C31E06">
        <w:rPr>
          <w:rFonts w:asciiTheme="minorHAnsi" w:hAnsiTheme="minorHAnsi" w:cs="Arial"/>
          <w:sz w:val="20"/>
          <w:szCs w:val="20"/>
        </w:rPr>
        <w:t xml:space="preserve">Miejscem wykonywania Umowy będzie siedziba Zamawiającego we Wrocławiu ul. </w:t>
      </w:r>
      <w:proofErr w:type="spellStart"/>
      <w:r w:rsidRPr="00C31E06">
        <w:rPr>
          <w:rFonts w:asciiTheme="minorHAnsi" w:hAnsiTheme="minorHAnsi" w:cs="Arial"/>
          <w:sz w:val="20"/>
          <w:szCs w:val="20"/>
        </w:rPr>
        <w:t>Stabłowicka</w:t>
      </w:r>
      <w:proofErr w:type="spellEnd"/>
      <w:r w:rsidRPr="00C31E06">
        <w:rPr>
          <w:rFonts w:asciiTheme="minorHAnsi" w:hAnsiTheme="minorHAnsi" w:cs="Arial"/>
          <w:sz w:val="20"/>
          <w:szCs w:val="20"/>
        </w:rPr>
        <w:t xml:space="preserve"> 147</w:t>
      </w:r>
      <w:bookmarkEnd w:id="7"/>
      <w:r w:rsidRPr="00C31E06">
        <w:rPr>
          <w:rFonts w:asciiTheme="minorHAnsi" w:hAnsiTheme="minorHAnsi" w:cs="Arial"/>
          <w:sz w:val="20"/>
          <w:szCs w:val="20"/>
        </w:rPr>
        <w:t xml:space="preserve">. Strony dopuszczają możliwość realizowania przez Wykonawcę niniejszej Umowy zdalnie, tj. bez obecności w siedzibie Zamawiającego, o ile nie wpłynie to na prawidłowość oraz terminowość wykonywania Umowy. Poza wynagrodzeniem, o którym mowa w § 11 </w:t>
      </w:r>
      <w:r w:rsidRPr="00C31E06">
        <w:rPr>
          <w:rFonts w:asciiTheme="minorHAnsi" w:hAnsiTheme="minorHAnsi" w:cs="Arial"/>
          <w:sz w:val="20"/>
          <w:szCs w:val="20"/>
        </w:rPr>
        <w:lastRenderedPageBreak/>
        <w:t>Umowy, Zamawiający nie będzie ponosić żadnych dodatkowych kosztów wynikających z dojazdu, wyżywienia, zakwaterowania oraz innych świadczeń na rzecz personelu Wykonawcy lub innych osób, którymi Wykonawca posługuje się przy wykonywaniu Umowy, związanych z dojazdem do obiektów Zamawiającego. Koszty takie traktowane będą jako uwzględnione przez Wykonawcę w wynagrodzeniu należnym Wykonawcy z tytułu realizacji Umowy.</w:t>
      </w:r>
    </w:p>
    <w:p w14:paraId="5DCBBA8C"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w toku realizacji niniejszej Umowy zobowiązany jest do komunikowania się z Zamawiającym wyłącznie w języku polskim, przy czym dopuszcza się używanie w oświadczeniach oraz innych dokumentach określeń obcojęzycznych w zakresie określonym w art. 11 ustawy z dnia 7 października 1999 r. o języku polskim. Wymóg posługiwania się językiem polskim dotyczy wszelkich środków porozumienia się pomiędzy Stronami, w tym w szczególności wszelkiej korespondencji, rozmów w trakcie spotkań, telekonferencji oraz innych rozmów przeprowadzanych pomiędzy Zamawiającym a personelem Wykonawcy oraz innymi osobami, którymi posługuje się Wykonawca przy wykonywaniu niniejszej Umowy.</w:t>
      </w:r>
    </w:p>
    <w:p w14:paraId="6BC07070"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zobowiązany jest do zapewnienia właściwego nadzoru i koordynacji działań związanych z wykonywaniem Przedmiotu Umowy w celu osiągnięcia wymaganej jakości oraz terminowości prac realizowanych w ramach Umowy.</w:t>
      </w:r>
    </w:p>
    <w:p w14:paraId="50A661E3"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 uwzględnieniem zobowiązań Zamawiającego, Wykonawca ponosi odpowiedzialność za prawidłowe i efektywne zarządzanie oraz realizację Umowy oraz zapewnienie przez czas wskazany w Umowie usług Serwisu.</w:t>
      </w:r>
    </w:p>
    <w:p w14:paraId="1A061C35"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zobowiązuje się do zapewniania, iż wszystkie prace prowadzone u Zamawiającego w związku z wykonywaniem niniejszej Umowy będą prowadzone w sposób minimalizujący zakłócenia w pracy oraz organizacji pracy Zamawiającego, w trybie ustalonym przez Strony. Zamawiający zobowiązuje się przestrzegać odpowiednich polityk i regulaminów obowiązujących u Zamawiającego w zakresie bezpieczeństwa, w szczególności informacji i dostępu do budynków, i zobowiązuje się zapewnić przestrzeganie tych polityk i regulaminów przez osoby, którymi posługuje się do wykonywania niniejszej Umowy.</w:t>
      </w:r>
    </w:p>
    <w:p w14:paraId="7774CF74"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zobowiązują się dołożyć wszelkich starań celem najkorzystniejszej realizacji Umowy, w szczególności polegających na niezwłocznym przekazywaniu drugiej Stronie danych i informacji mających znaczenie dla realizacji podjętych niniejszą Umową zobowiązań.</w:t>
      </w:r>
    </w:p>
    <w:p w14:paraId="574789CE"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toku realizacji prac objętych przedmiotem Umowy, Strony zobowiązane </w:t>
      </w:r>
      <w:r w:rsidRPr="00C31E06">
        <w:rPr>
          <w:rFonts w:asciiTheme="minorHAnsi" w:hAnsiTheme="minorHAnsi" w:cs="Arial"/>
          <w:sz w:val="20"/>
          <w:szCs w:val="20"/>
        </w:rPr>
        <w:br/>
        <w:t>są na bieżąco informować się wzajemnie o wszelkich znanych im zagrożeniach, trudnościach, czy przeszkodach związanych z wykonywaniem Umowy, w tym także znanych Wykonawcy okolicznościach leżących po stronie Zamawiającego, które mają wpływ na jakość, termin wykonania bądź zakres prac.</w:t>
      </w:r>
    </w:p>
    <w:p w14:paraId="6E7E76A1"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lastRenderedPageBreak/>
        <w:t xml:space="preserve">Zamawiający zobowiązany jest do współdziałania z Wykonawcą w zakresie </w:t>
      </w:r>
      <w:r w:rsidRPr="00C31E06">
        <w:rPr>
          <w:rFonts w:asciiTheme="minorHAnsi" w:hAnsiTheme="minorHAnsi" w:cs="Arial"/>
          <w:sz w:val="20"/>
          <w:szCs w:val="20"/>
        </w:rPr>
        <w:br/>
        <w:t>i na warunkach wprost wskazanych w Umowie, a w szczególności w zakresie opisanym w niniejszym paragrafie.</w:t>
      </w:r>
    </w:p>
    <w:p w14:paraId="0499F3AE"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Zamawiający zapewni udział swoich pracowników we współpracy z personelem Wykonawcy w okresie realizacji Umowy, zapewniając zaangażowanie pracowników w stopniu umożliwiającym Wykonawcy realizację Umowy. </w:t>
      </w:r>
    </w:p>
    <w:p w14:paraId="212610FC"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odpowiedzialny za terminowe dostarczenie informacji oraz danych niezbędnych do realizacji Umowy określonych w pisemnym żądaniu Wykonawcy, z wyjątkiem danych i dokumentacji, które nie są w zakresie władania oraz kompetencji Zamawiającego lub które nie są niezbędne do realizacji prac objętych niniejszą Umową.</w:t>
      </w:r>
    </w:p>
    <w:p w14:paraId="4C6664EB" w14:textId="77777777" w:rsidR="00CF595E" w:rsidRPr="00C31E06" w:rsidRDefault="00CF595E" w:rsidP="00C31E06">
      <w:pPr>
        <w:pStyle w:val="Punkt"/>
        <w:numPr>
          <w:ilvl w:val="1"/>
          <w:numId w:val="1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Termin dostarczenia przez Zamawiającego informacji oraz danych powinien być adekwatny do zakresu żądanych informacji/danych, jednak nie może być krótszy niż 5 Dni Roboczych od daty otrzymania Zamawiającego wniosku z prośbą o przekazanie określonych informacji. W przypadku wystąpienia trudności po stronie Zamawiającego w przygotowaniu informacji oraz danych, Strony mogą uzgodnić inny termin przekazania przez Zamawiającego informacji lub danych. </w:t>
      </w:r>
    </w:p>
    <w:p w14:paraId="0F3A6F41" w14:textId="77777777" w:rsidR="00CF595E" w:rsidRPr="00C31E06" w:rsidRDefault="00CF595E" w:rsidP="00C31E06">
      <w:pPr>
        <w:pStyle w:val="Punkt"/>
        <w:spacing w:after="120" w:line="276" w:lineRule="auto"/>
        <w:rPr>
          <w:rFonts w:asciiTheme="minorHAnsi" w:hAnsiTheme="minorHAnsi" w:cs="Arial"/>
          <w:sz w:val="20"/>
          <w:szCs w:val="20"/>
        </w:rPr>
      </w:pPr>
    </w:p>
    <w:p w14:paraId="4FCAC8F5"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8" w:name="_Toc36543601"/>
      <w:r w:rsidRPr="00C31E06">
        <w:rPr>
          <w:rFonts w:asciiTheme="minorHAnsi" w:hAnsiTheme="minorHAnsi"/>
          <w:b/>
          <w:sz w:val="20"/>
          <w:szCs w:val="20"/>
        </w:rPr>
        <w:t>Oświadczenia Stron</w:t>
      </w:r>
      <w:bookmarkEnd w:id="8"/>
    </w:p>
    <w:p w14:paraId="318C4F9F"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Strony zgodnie oświadczają, że niezależnie od zakresu wiedzy informatycznej i organizacyjnej, którą dysponuje Zamawiający, nie będzie on traktowany jak profesjonalista, w zakresie przedmiotu Umowy, o poziomie porównywalnym do Wykonawcy.</w:t>
      </w:r>
    </w:p>
    <w:p w14:paraId="6ED760D3" w14:textId="35B5A39B"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Wykonawca oświadcza, że posiada fachową wiedzę i dysponuje wszelkimi niezbędnymi informacjami oraz pozwoleniami wymaganymi przez przepisy prawa w dziedzinach związanych z wykonaniem przedmiotu Umowy, a także dysponuje odpowiednim personelem i odpowiednimi środkami gwarantującymi profesjonalną realizację niniejszej Umowy. </w:t>
      </w:r>
    </w:p>
    <w:p w14:paraId="57AA653A"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Wykonawca oświadcza, że przekazywane Zamawiającemu w toku wykonywania Umowy rezultaty prac, w tym System oraz korzystanie przez Zamawiającego z tych rezultatów prac nie będą naruszać przepisów prawa, chronionych prawem dóbr osobistych lub majątkowych osób trzecich, ani też praw na dobrach niematerialnych, w szczególności praw autorskich, praw pokrewnych, praw z rejestracji wzorów przemysłowych oraz praw ochronnych na znaki towarowe. </w:t>
      </w:r>
    </w:p>
    <w:p w14:paraId="3EFA5589"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razie powstania w trakcie wykonywania Umowy lub po wykonaniu Umowy jakichkolwiek roszczeń osób trzecich, Wykonawca oświadcza, że bierze na siebie wszelką odpowiedzialność za roszczenia osób trzecich z tytułu szkód materialnych lub na osobie wynikłych z wykonania Umowy przez Wykonawcę, jego podwykonawców i ich pracowników. </w:t>
      </w:r>
    </w:p>
    <w:p w14:paraId="24B03F17" w14:textId="77777777" w:rsidR="00CF595E" w:rsidRPr="00C31E06" w:rsidRDefault="00CF595E" w:rsidP="00C31E06">
      <w:pPr>
        <w:pStyle w:val="Punkt"/>
        <w:numPr>
          <w:ilvl w:val="1"/>
          <w:numId w:val="15"/>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Calibri"/>
          <w:sz w:val="20"/>
          <w:szCs w:val="20"/>
        </w:rPr>
        <w:lastRenderedPageBreak/>
        <w:t>Wykonawca oświadcza, że realizacja przedmiotu Umowy nie będzie wymagała poniesienia przez Zamawiającego dodatkowych nakładów, w szczególności zakupu innych przedmiotów lub modyfikacji infrastruktury Zamawiającego. Zamawiający nie poniesienie żadnych dodatkowych kosztów związanych z jakąkolwiek zmianą w zakresie, o którym mowa w zdaniu poprzednim.</w:t>
      </w:r>
    </w:p>
    <w:p w14:paraId="1871126D" w14:textId="77777777" w:rsidR="00CF595E" w:rsidRPr="00C31E06" w:rsidRDefault="00CF595E" w:rsidP="00C31E06">
      <w:pPr>
        <w:pStyle w:val="Punkt"/>
        <w:spacing w:after="120" w:line="276" w:lineRule="auto"/>
        <w:rPr>
          <w:rFonts w:asciiTheme="minorHAnsi" w:hAnsiTheme="minorHAnsi" w:cs="Arial"/>
          <w:sz w:val="20"/>
          <w:szCs w:val="20"/>
        </w:rPr>
      </w:pPr>
    </w:p>
    <w:p w14:paraId="44DC947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r w:rsidRPr="00C31E06">
        <w:rPr>
          <w:rFonts w:asciiTheme="minorHAnsi" w:hAnsiTheme="minorHAnsi"/>
          <w:b/>
          <w:sz w:val="20"/>
          <w:szCs w:val="20"/>
        </w:rPr>
        <w:t>Etapy realizacji Umowy</w:t>
      </w:r>
    </w:p>
    <w:p w14:paraId="46FDFB01"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ramach wykonywania Etapu I Umowy, Wykonawca opracuje, sporządzi i dostarczy Zamawiającemu Projekt Techniczny, zawierający informacje wskazane w niniejszej Umowie oraz załączniku nr 1 do Umowy. </w:t>
      </w:r>
    </w:p>
    <w:p w14:paraId="00ED7325"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W trakcie opracowywania Projektu Technicznego Wykonawca zobowiązany będzie do bieżącej współpracy z pracownikami Zamawiającego oraz uzgadniania kwestii, które mają być zawarte Projekcie Technicznym. W celu uniknięcia wszelkich wątpliwości Strony potwierdzają, że powyższe zobowiązanie Wykonawcy w żadnym wypadku nie upoważnia Wykonawcy do żądania, aby osoby ze strony Zamawiającego opracowywały samodzielnie projekty fragmentów Projektu Technicznego.</w:t>
      </w:r>
    </w:p>
    <w:p w14:paraId="2C16CAD4"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 xml:space="preserve">Opracowana przez Wykonawcę dokumentacja o której mowa w ust. 1, powinna zostać przekazana Zamawiającemu w formie pisemnej oraz w formie elektronicznej w terminie określonym w § 3. </w:t>
      </w:r>
    </w:p>
    <w:p w14:paraId="692BB98F"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Zamawiający w terminie 3 Dni Roboczych od dnia przekazania Projektu Technicznego może zgłosić uwagi/zastrzeżenia w zakresie jego treści. W takim przypadku Wykonawca jest zobowiązany uwzględnić uwagi/zastrzeżenia Zamawiającego i przesłać Zamawiającemu poprawiony Projekt Techniczny w terminie 2 Dni Roboczych od dnia otrzymania uwag/zastrzeżeń Zamawiającego.</w:t>
      </w:r>
    </w:p>
    <w:p w14:paraId="7B202EBC" w14:textId="77777777" w:rsid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Projekt Techniczny będzie stanowił podstawę do realizacji kolejnych Etapów niniejszej Umowy.</w:t>
      </w:r>
    </w:p>
    <w:p w14:paraId="4C461809" w14:textId="6C405595" w:rsidR="00CF595E" w:rsidRPr="00876E21" w:rsidRDefault="00CF595E" w:rsidP="00876E21">
      <w:pPr>
        <w:pStyle w:val="Punkt"/>
        <w:numPr>
          <w:ilvl w:val="1"/>
          <w:numId w:val="16"/>
        </w:numPr>
        <w:tabs>
          <w:tab w:val="clear" w:pos="709"/>
          <w:tab w:val="num" w:pos="567"/>
        </w:tabs>
        <w:spacing w:after="120" w:line="276" w:lineRule="auto"/>
        <w:ind w:left="567" w:hanging="567"/>
        <w:rPr>
          <w:rFonts w:asciiTheme="minorHAnsi" w:hAnsiTheme="minorHAnsi" w:cs="Arial"/>
          <w:sz w:val="20"/>
          <w:szCs w:val="20"/>
        </w:rPr>
      </w:pPr>
      <w:r w:rsidRPr="00876E21">
        <w:rPr>
          <w:rFonts w:asciiTheme="minorHAnsi" w:hAnsiTheme="minorHAnsi" w:cs="Arial"/>
          <w:sz w:val="20"/>
          <w:szCs w:val="20"/>
        </w:rPr>
        <w:t>W ramach realizacji Etapu II Wykonawca zobowiązuje się do realizacja całości przedmiotu Umowy, w tym w szczególności w zakresie określonym w załączniku nr 1 do Umowy, za wyjątkiem przeprowadzenia szkolenia pracowników Zamawiającego oraz świadczenia usług Serwisu, wskazanych w § 3 lit. c) i d), tj. w szczególności:</w:t>
      </w:r>
    </w:p>
    <w:p w14:paraId="3814F081"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Instalacji rozszerzenia oprogramowania Sprzętu o funkcjonalności URL </w:t>
      </w:r>
      <w:proofErr w:type="spellStart"/>
      <w:r w:rsidRPr="00C31E06">
        <w:rPr>
          <w:rFonts w:asciiTheme="minorHAnsi" w:hAnsiTheme="minorHAnsi" w:cs="Arial"/>
          <w:sz w:val="20"/>
          <w:szCs w:val="20"/>
        </w:rPr>
        <w:t>Filtering</w:t>
      </w:r>
      <w:proofErr w:type="spellEnd"/>
      <w:r w:rsidRPr="00C31E06">
        <w:rPr>
          <w:rFonts w:asciiTheme="minorHAnsi" w:hAnsiTheme="minorHAnsi" w:cs="Arial"/>
          <w:sz w:val="20"/>
          <w:szCs w:val="20"/>
        </w:rPr>
        <w:t xml:space="preserve"> i VPN oraz dostarczenia odpowiednich licencji w tym zakresie (licencja czasowa – subskrypcyjna);</w:t>
      </w:r>
    </w:p>
    <w:p w14:paraId="165B5989"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Instalacji przez Wykonawcę Aktualizacji Systemu oraz dostarczenia odpowiednich licencji w tym zakresie, konfiguracji Systemu/Sprzętu oraz przeniesienia funkcjonalności VPN i profili VPN;</w:t>
      </w:r>
    </w:p>
    <w:p w14:paraId="498699FC" w14:textId="77777777" w:rsidR="00CF595E" w:rsidRPr="00C31E06" w:rsidRDefault="00CF595E" w:rsidP="00C31E06">
      <w:pPr>
        <w:pStyle w:val="Punkt"/>
        <w:numPr>
          <w:ilvl w:val="2"/>
          <w:numId w:val="17"/>
        </w:numPr>
        <w:spacing w:after="120" w:line="276" w:lineRule="auto"/>
        <w:ind w:left="924" w:hanging="357"/>
        <w:rPr>
          <w:rFonts w:asciiTheme="minorHAnsi" w:hAnsiTheme="minorHAnsi" w:cs="Arial"/>
          <w:sz w:val="20"/>
          <w:szCs w:val="20"/>
        </w:rPr>
      </w:pPr>
      <w:r w:rsidRPr="00C31E06">
        <w:rPr>
          <w:rFonts w:asciiTheme="minorHAnsi" w:hAnsiTheme="minorHAnsi" w:cs="Arial"/>
          <w:sz w:val="20"/>
          <w:szCs w:val="20"/>
        </w:rPr>
        <w:t>Przygotowania dokumentacji powdrożeniowej oraz dostarczenia dokumentacji Zamawiającemu.</w:t>
      </w:r>
    </w:p>
    <w:p w14:paraId="4C737603"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lastRenderedPageBreak/>
        <w:t xml:space="preserve">Po wykonaniu etapu II, Zamawiający dokona odbioru etapu II zgodnie z procedurą opisaną w § 9 Umowy. </w:t>
      </w:r>
    </w:p>
    <w:p w14:paraId="48CD4E28"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Na dzień przedstawiania Systemu odbioru, System ten w całości powinien być zaktualizowany do najnowszej wersji.</w:t>
      </w:r>
    </w:p>
    <w:p w14:paraId="312040B6"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 xml:space="preserve">W ramach realizacji Etapu III,  Wykonawca zobowiązuje się do przeprowadzenia szkoleń.  Szczegółowe zasady przeprowadzenia szkoleń reguluje załączniki nr 1 do Umowy. </w:t>
      </w:r>
    </w:p>
    <w:p w14:paraId="36C5DAEF"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Koszty dojazdu na miejsce szkolenia, zakwaterowania i wyżywienia wykładowców przeprowadzających szkolenie pokrywa w całości Wykonawca.</w:t>
      </w:r>
    </w:p>
    <w:p w14:paraId="74D149A5"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Wykonawca zobowiązuje się do przekazania każdemu uczestnikowi szkolenia materiałów szkoleniowych w postaci podręczników korzystania z Systemu. Materiały szkoleniowe zostaną przekazane uczestnikom szkolenia w wersji elektronicznej lub w wersji drukowanej, po jednym egzemplarzu dla każdego uczestnika szkolenia.</w:t>
      </w:r>
    </w:p>
    <w:p w14:paraId="64642B0C" w14:textId="77777777" w:rsid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Zakończenie szkolenia zostanie potwierdzone listą obecności uczestników szkolenia.</w:t>
      </w:r>
    </w:p>
    <w:p w14:paraId="2B39AD78" w14:textId="3903DDE3" w:rsidR="00CF595E" w:rsidRPr="00876E21" w:rsidRDefault="00CF595E" w:rsidP="00876E21">
      <w:pPr>
        <w:pStyle w:val="Punkt"/>
        <w:numPr>
          <w:ilvl w:val="1"/>
          <w:numId w:val="17"/>
        </w:numPr>
        <w:tabs>
          <w:tab w:val="clear" w:pos="709"/>
        </w:tabs>
        <w:spacing w:after="120" w:line="276" w:lineRule="auto"/>
        <w:rPr>
          <w:rFonts w:asciiTheme="minorHAnsi" w:hAnsiTheme="minorHAnsi" w:cs="Arial"/>
          <w:sz w:val="20"/>
          <w:szCs w:val="20"/>
        </w:rPr>
      </w:pPr>
      <w:r w:rsidRPr="00876E21">
        <w:rPr>
          <w:rFonts w:asciiTheme="minorHAnsi" w:hAnsiTheme="minorHAnsi" w:cs="Arial"/>
          <w:sz w:val="20"/>
          <w:szCs w:val="20"/>
        </w:rPr>
        <w:t xml:space="preserve">Po zakończeniu szkolenia Wykonawca przedłoży Zamawiającemu raport z przeprowadzonego szkolenia. </w:t>
      </w:r>
    </w:p>
    <w:p w14:paraId="5EC0A5F7" w14:textId="77777777" w:rsidR="00CF595E" w:rsidRPr="00C31E06" w:rsidRDefault="00CF595E" w:rsidP="00C31E06">
      <w:pPr>
        <w:pStyle w:val="Punkt"/>
        <w:spacing w:after="120" w:line="276" w:lineRule="auto"/>
        <w:rPr>
          <w:rFonts w:asciiTheme="minorHAnsi" w:hAnsiTheme="minorHAnsi" w:cs="Arial"/>
          <w:sz w:val="20"/>
          <w:szCs w:val="20"/>
          <w:highlight w:val="yellow"/>
        </w:rPr>
      </w:pPr>
    </w:p>
    <w:p w14:paraId="1FABD89D"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9" w:name="_Toc36543607"/>
      <w:r w:rsidRPr="00C31E06">
        <w:rPr>
          <w:rFonts w:asciiTheme="minorHAnsi" w:hAnsiTheme="minorHAnsi"/>
          <w:b/>
          <w:sz w:val="20"/>
          <w:szCs w:val="20"/>
        </w:rPr>
        <w:t>Gwarancja i rękojmia</w:t>
      </w:r>
      <w:bookmarkEnd w:id="9"/>
    </w:p>
    <w:p w14:paraId="1EA1B762"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Postanowienia niniejszego paragrafu stosuje się wyłącznie wtedy i w takim zakresie w jakim w dokumentacji Systemu (w tym w ramach udzielonych licencji) nie przewidziano korzystniejszych warunków realizacji gwarancji/ rękojmi. W ramach Wynagrodzenia Wykonawca udziela Zamawiającemu Gwarancji jakości na System, w tym również uaktualnienia Systemu powstałe w wyniku świadczenia usług Serwisu („Gwarancja”).</w:t>
      </w:r>
    </w:p>
    <w:p w14:paraId="3D04F4DB"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 xml:space="preserve">Gwarancja jakości udzielana przez Wykonawcę obejmuje usuwanie zgłoszonych przez Zamawiającego Wad. </w:t>
      </w:r>
      <w:bookmarkStart w:id="10" w:name="_Hlk36425094"/>
      <w:r w:rsidRPr="00C31E06">
        <w:rPr>
          <w:rFonts w:cs="Arial"/>
          <w:color w:val="auto"/>
          <w:szCs w:val="20"/>
        </w:rPr>
        <w:t xml:space="preserve">Usuwanie Wad w trybie Gwarancji na zasadach opisanych w niniejszym paragrafie będzie realizowane jedynie, jeżeli w momencie wystąpienia Wady w Systemie nie będą świadczone usługi Serwisu, w szczególności w przypadku zakończenia świadczenia przez Wykonawcę usług Serwisu na skutek wypowiedzenia lub odstąpienia od Umowy. </w:t>
      </w:r>
      <w:bookmarkEnd w:id="10"/>
    </w:p>
    <w:p w14:paraId="02324FA0"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Wykonawca udziela Zamawiającemu Gwarancji, o której mowa w ustępie powyżej, na okres 12 miesięcy liczonych od daty podpisania protokołu odbioru (który zostanie podpisany po realizacji etapu II Umowy).</w:t>
      </w:r>
    </w:p>
    <w:p w14:paraId="5F256D56" w14:textId="77777777" w:rsidR="00CF595E" w:rsidRPr="00C31E06" w:rsidRDefault="00CF595E" w:rsidP="00C31E06">
      <w:pPr>
        <w:numPr>
          <w:ilvl w:val="0"/>
          <w:numId w:val="14"/>
        </w:numPr>
        <w:spacing w:after="160" w:line="276" w:lineRule="auto"/>
        <w:ind w:left="567" w:hanging="567"/>
        <w:rPr>
          <w:rFonts w:cs="Arial"/>
          <w:color w:val="auto"/>
          <w:szCs w:val="20"/>
        </w:rPr>
      </w:pPr>
      <w:r w:rsidRPr="00C31E06">
        <w:rPr>
          <w:rFonts w:cs="Arial"/>
          <w:color w:val="auto"/>
          <w:szCs w:val="20"/>
        </w:rPr>
        <w:t xml:space="preserve">W okresie Gwarancji Wykonawca zobowiązuje się do: </w:t>
      </w:r>
    </w:p>
    <w:p w14:paraId="39E06FA3" w14:textId="77777777" w:rsidR="00CF595E" w:rsidRPr="00C31E06" w:rsidRDefault="00CF595E" w:rsidP="00C31E06">
      <w:pPr>
        <w:numPr>
          <w:ilvl w:val="2"/>
          <w:numId w:val="17"/>
        </w:numPr>
        <w:tabs>
          <w:tab w:val="clear" w:pos="1134"/>
          <w:tab w:val="num" w:pos="360"/>
        </w:tabs>
        <w:spacing w:after="160" w:line="276" w:lineRule="auto"/>
        <w:rPr>
          <w:rFonts w:cs="Arial"/>
          <w:color w:val="auto"/>
          <w:szCs w:val="20"/>
        </w:rPr>
      </w:pPr>
      <w:r w:rsidRPr="00C31E06">
        <w:rPr>
          <w:rFonts w:cs="Arial"/>
          <w:color w:val="auto"/>
          <w:szCs w:val="20"/>
        </w:rPr>
        <w:t xml:space="preserve">Usuwania Wad w Systemie, w tym również w nowych wersjach Systemu powstałych w wyniku modyfikacji oraz uaktualnień </w:t>
      </w:r>
      <w:r w:rsidRPr="00C31E06">
        <w:rPr>
          <w:rFonts w:cs="Arial"/>
          <w:color w:val="auto"/>
          <w:szCs w:val="20"/>
        </w:rPr>
        <w:lastRenderedPageBreak/>
        <w:t>dokonanych w okresie obowiązywania Umowy zgodnie z Czasem Naprawy dla poszczególnych kategorii Wad, wskazanym w ust. 5 poniżej;</w:t>
      </w:r>
    </w:p>
    <w:p w14:paraId="72278033" w14:textId="77777777" w:rsidR="00CF595E" w:rsidRPr="00C31E06" w:rsidRDefault="00CF595E" w:rsidP="00C31E06">
      <w:pPr>
        <w:numPr>
          <w:ilvl w:val="2"/>
          <w:numId w:val="17"/>
        </w:numPr>
        <w:tabs>
          <w:tab w:val="clear" w:pos="1134"/>
          <w:tab w:val="num" w:pos="360"/>
        </w:tabs>
        <w:spacing w:after="160" w:line="276" w:lineRule="auto"/>
        <w:rPr>
          <w:rFonts w:cs="Arial"/>
          <w:color w:val="auto"/>
          <w:szCs w:val="20"/>
        </w:rPr>
      </w:pPr>
      <w:r w:rsidRPr="00C31E06">
        <w:rPr>
          <w:rFonts w:cs="Arial"/>
          <w:color w:val="auto"/>
          <w:szCs w:val="20"/>
        </w:rPr>
        <w:t>Odzyskiwania danych utraconych lub uszkodzonych w wyniku Wad Systemu.</w:t>
      </w:r>
    </w:p>
    <w:p w14:paraId="706E295F" w14:textId="77777777" w:rsidR="00CF595E" w:rsidRPr="00C31E06" w:rsidRDefault="00CF595E" w:rsidP="00C31E06">
      <w:pPr>
        <w:pStyle w:val="Punkt"/>
        <w:numPr>
          <w:ilvl w:val="0"/>
          <w:numId w:val="1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 zależności od kategorii Wady, Wykonawca gwarantuje następujący Czas Naprawy:</w:t>
      </w:r>
    </w:p>
    <w:p w14:paraId="4D3623A9"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Krytycznego – 1 Dzień Roboczy, liczony w sposób, o którym mowa w ust. 6.</w:t>
      </w:r>
    </w:p>
    <w:p w14:paraId="3102F7DE"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Niekrytycznego – 2 Dni Robocze, liczone w sposób, o którym mowa w ust. 6.</w:t>
      </w:r>
    </w:p>
    <w:p w14:paraId="59EBC196" w14:textId="77777777" w:rsidR="00CF595E" w:rsidRPr="00C31E06" w:rsidRDefault="00CF595E" w:rsidP="00C31E06">
      <w:pPr>
        <w:pStyle w:val="Punkt"/>
        <w:numPr>
          <w:ilvl w:val="0"/>
          <w:numId w:val="25"/>
        </w:numPr>
        <w:spacing w:line="276" w:lineRule="auto"/>
        <w:ind w:left="1134" w:hanging="567"/>
        <w:rPr>
          <w:rFonts w:asciiTheme="minorHAnsi" w:hAnsiTheme="minorHAnsi" w:cs="Arial"/>
          <w:sz w:val="20"/>
          <w:szCs w:val="20"/>
        </w:rPr>
      </w:pPr>
      <w:r w:rsidRPr="00C31E06">
        <w:rPr>
          <w:rFonts w:asciiTheme="minorHAnsi" w:hAnsiTheme="minorHAnsi" w:cs="Arial"/>
          <w:sz w:val="20"/>
          <w:szCs w:val="20"/>
        </w:rPr>
        <w:t>Dla Błędu Niskiej Kategorii – 5 Dni Roboczych, liczone w sposób, o którym mowa w ust. 6.</w:t>
      </w:r>
    </w:p>
    <w:p w14:paraId="446E6B56"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Do obliczania Czasu Naprawy nie stosuje się przepisu art. 111 Kodeksu Cywilnego. Czas Naprawy, o którym mowa w ust. 5 upływa o godzinie zegarowej Dnia Roboczego odpowiadającej godzinie zegarowej dokonania Zgłoszenia. W przypadku, gdy Zgłoszenie zostało dokonane w innym dniu niż Dzień Roboczy, Czas Naprawy, o którym mowa w ust. 5 liczony jest od godziny 00:00 pierwszego Dnia Roboczego następującego po dniu Zgłoszenia. Wykonanie obejścia w Czasie Naprawy (dla Błędu Krytycznego i Błędu Niekrytycznego) uznaje się za dotrzymanie dokonanie Naprawy w terminie, co nie zwalnia jednak Wykonawcy z obowiązku usunięcia Wady bez zbędnej zwłoki, nie później jednak niż w terminie 5 Dni Roboczych od dnia dokonania Zgłoszenia.</w:t>
      </w:r>
    </w:p>
    <w:p w14:paraId="5B18A5E5"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Wykonawca zobowiązuje się do świadczenia Gwarancji w sposób zapobiegający utracie jakichkolwiek danych. W przypadku, gdy wykonanie usługi wiąże się z ryzykiem utraty lub uszkodzenia danych, Wykonawca zobowiązany jest poinformować o tym Zamawiającego przed przystąpieniem do wykonywania usługi.</w:t>
      </w:r>
    </w:p>
    <w:p w14:paraId="5BA1325C"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 zakresie nieuregulowanym w niniejszym paragrafie do zasad świadczenia zobowiązań w ramach Gwarancji stosuje się odpowiednio zasady przewidziane dla realizacji usługi Serwisu, określone w § 8 Umowy.</w:t>
      </w:r>
    </w:p>
    <w:p w14:paraId="5215CA0A" w14:textId="77777777" w:rsidR="00CF595E" w:rsidRPr="00C31E06" w:rsidRDefault="00CF595E" w:rsidP="00C31E06">
      <w:pPr>
        <w:pStyle w:val="Punkt"/>
        <w:numPr>
          <w:ilvl w:val="0"/>
          <w:numId w:val="24"/>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Niezależnie od uprawnień z tytułu Gwarancji Zamawiający ma prawo korzystać z uprawień z tytułu rękojmi za wady Systemu oraz wszystkich rezultatów prac wykonanych i dostarczonych Zamawiającemu w toku wykonywania niniejszej Umowy, w tym w ramach świadczenia usług Serwisu Systemu. Strony postanawiają, iż okres rękojmi za wady jest równy okresowi gwarancji, o którym mowa w ust. 3, a przy liczeniu wskazanego okresu zastosowanie mają postanowienia ust. 3 powyżej. </w:t>
      </w:r>
    </w:p>
    <w:p w14:paraId="15BC9F3C" w14:textId="77777777" w:rsidR="00CF595E" w:rsidRPr="00C31E06" w:rsidRDefault="00CF595E" w:rsidP="00C31E06">
      <w:pPr>
        <w:pStyle w:val="Punkt"/>
        <w:spacing w:line="276" w:lineRule="auto"/>
        <w:rPr>
          <w:rFonts w:asciiTheme="minorHAnsi" w:hAnsiTheme="minorHAnsi" w:cs="Arial"/>
          <w:sz w:val="20"/>
          <w:szCs w:val="20"/>
        </w:rPr>
      </w:pPr>
    </w:p>
    <w:p w14:paraId="00357660" w14:textId="77777777" w:rsidR="00CF595E" w:rsidRPr="00C31E06" w:rsidRDefault="00CF595E" w:rsidP="00C31E06">
      <w:pPr>
        <w:pStyle w:val="Nagwek1"/>
        <w:keepLines w:val="0"/>
        <w:numPr>
          <w:ilvl w:val="0"/>
          <w:numId w:val="17"/>
        </w:numPr>
        <w:spacing w:after="120" w:line="276" w:lineRule="auto"/>
        <w:ind w:left="2912" w:hanging="2912"/>
        <w:jc w:val="center"/>
        <w:rPr>
          <w:rFonts w:asciiTheme="minorHAnsi" w:hAnsiTheme="minorHAnsi"/>
          <w:b/>
          <w:sz w:val="20"/>
          <w:szCs w:val="20"/>
        </w:rPr>
      </w:pPr>
      <w:bookmarkStart w:id="11" w:name="_Toc36543608"/>
      <w:bookmarkStart w:id="12" w:name="_Ref269808626"/>
      <w:bookmarkStart w:id="13" w:name="_Ref269819360"/>
      <w:r w:rsidRPr="00C31E06">
        <w:rPr>
          <w:rFonts w:asciiTheme="minorHAnsi" w:hAnsiTheme="minorHAnsi"/>
          <w:b/>
          <w:sz w:val="20"/>
          <w:szCs w:val="20"/>
        </w:rPr>
        <w:lastRenderedPageBreak/>
        <w:t>Usługi Serwisu Systemu</w:t>
      </w:r>
      <w:bookmarkEnd w:id="11"/>
      <w:r w:rsidRPr="00C31E06">
        <w:rPr>
          <w:rFonts w:asciiTheme="minorHAnsi" w:hAnsiTheme="minorHAnsi"/>
          <w:b/>
          <w:sz w:val="20"/>
          <w:szCs w:val="20"/>
        </w:rPr>
        <w:t xml:space="preserve"> / asysty powdrożeniowej</w:t>
      </w:r>
    </w:p>
    <w:p w14:paraId="1E0AEF7C"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Postanowienia niniejszego paragrafu stosuje się wyłącznie wtedy i w takim zakresie w jakim w dokumentacji Systemu (w tym w ramach udzielonych licencji) nie przewidziano korzystniejszych warunków realizacji Serwisu Systemu. Wykonawca zobowiązany jest do świadczenia na rzecz Zamawiającego, przez okres 12 miesięcy od daty podpisania protokołu odbioru (który zostanie podpisany po realizacji etapu II Umowy), usług Serwisu Systemu, w ramach których Wykonawca zobowiązany jest do:</w:t>
      </w:r>
    </w:p>
    <w:p w14:paraId="24921AC7"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Przyjmowania i obsługi Zgłoszeń,</w:t>
      </w:r>
    </w:p>
    <w:p w14:paraId="141A0509"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 xml:space="preserve">Ewidencjonowania Zgłoszeń, w sposób umożliwiający śledzenie dokonanych Zgłoszeń oraz w sposób uniemożliwiający utratę/usunięcie Zgłoszeń, jak również przechowywania ewidencji Zgłoszeń przez cały okres obowiązywania niniejszej Umowy (w tym świadczenia usług Serwisu) i udostępniania Zamawiającemu wglądu do ewidencji dokonanych Zgłoszeń na każde żądanie Zamawiającego. Wykonawca może, w celu realizacji zobowiązania, o którym mowa w </w:t>
      </w:r>
      <w:proofErr w:type="spellStart"/>
      <w:r w:rsidRPr="00C31E06">
        <w:rPr>
          <w:rFonts w:cs="Arial"/>
          <w:color w:val="auto"/>
          <w:szCs w:val="20"/>
        </w:rPr>
        <w:t>zd</w:t>
      </w:r>
      <w:proofErr w:type="spellEnd"/>
      <w:r w:rsidRPr="00C31E06">
        <w:rPr>
          <w:rFonts w:cs="Arial"/>
          <w:color w:val="auto"/>
          <w:szCs w:val="20"/>
        </w:rPr>
        <w:t>. poprzedzającym oraz pkt 1, udostępnić Zamawiającemu dostęp do portalu serwisowego,</w:t>
      </w:r>
    </w:p>
    <w:p w14:paraId="453FDB59" w14:textId="77777777" w:rsidR="00CF595E" w:rsidRPr="00C31E06" w:rsidRDefault="00CF595E" w:rsidP="00C31E06">
      <w:pPr>
        <w:numPr>
          <w:ilvl w:val="4"/>
          <w:numId w:val="29"/>
        </w:numPr>
        <w:tabs>
          <w:tab w:val="clear" w:pos="2411"/>
          <w:tab w:val="num" w:pos="1134"/>
        </w:tabs>
        <w:spacing w:after="120" w:line="276" w:lineRule="auto"/>
        <w:ind w:left="1134"/>
        <w:rPr>
          <w:rFonts w:cs="Arial"/>
          <w:color w:val="auto"/>
          <w:szCs w:val="20"/>
        </w:rPr>
      </w:pPr>
      <w:r w:rsidRPr="00C31E06">
        <w:rPr>
          <w:rFonts w:cs="Arial"/>
          <w:color w:val="auto"/>
          <w:szCs w:val="20"/>
        </w:rPr>
        <w:t>Usuwania Wad w Systemie, w tym również w nowych wersjach Systemu powstałych w wyniku modyfikacji oraz uaktualnień dokonanych w okresie obowiązywania Umowy zgodnie z Czasem Naprawy dla poszczególnych kategorii Wad, wskazanymi w ust. 3 poniżej,</w:t>
      </w:r>
    </w:p>
    <w:p w14:paraId="3DCEBE33"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Odzyskiwania danych utraconych lub uszkodzonych w wyniku Wad Systemu,</w:t>
      </w:r>
    </w:p>
    <w:p w14:paraId="3F636E56"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Dostarczania i instalowania Aktualizacji, w tym nowych wersji oprogramowania (na żądanie Zamawiającego, nie rzadziej niż raz na 3 miesiące, o ile Aktualizacje są dostępne),</w:t>
      </w:r>
    </w:p>
    <w:p w14:paraId="648CC1D7"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Monitorowania funkcjonowania Systemu oraz okresowego przeglądu funkcjonowania Systemu,</w:t>
      </w:r>
    </w:p>
    <w:p w14:paraId="06F544D4" w14:textId="77777777" w:rsidR="00CF595E" w:rsidRPr="00C31E06" w:rsidRDefault="00CF595E" w:rsidP="00C31E06">
      <w:pPr>
        <w:numPr>
          <w:ilvl w:val="4"/>
          <w:numId w:val="29"/>
        </w:numPr>
        <w:tabs>
          <w:tab w:val="clear" w:pos="2411"/>
          <w:tab w:val="num" w:pos="1080"/>
        </w:tabs>
        <w:spacing w:after="120" w:line="276" w:lineRule="auto"/>
        <w:ind w:left="1134"/>
        <w:rPr>
          <w:rFonts w:cs="Arial"/>
          <w:color w:val="auto"/>
          <w:szCs w:val="20"/>
        </w:rPr>
      </w:pPr>
      <w:r w:rsidRPr="00C31E06">
        <w:rPr>
          <w:rFonts w:cs="Arial"/>
          <w:color w:val="auto"/>
          <w:szCs w:val="20"/>
        </w:rPr>
        <w:t>Wydawania rekomendacji dotyczących przeprowadzenia zmian oraz modernizacji w Systemie.</w:t>
      </w:r>
    </w:p>
    <w:p w14:paraId="0A5E25D4"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ramach świadczenia usług Serwisu Wykonawca zapewnia Czas Naprawy poszczególnych Wad, o którym mowa w § 7 ust. 5. Do obliczania Czasu Naprawy w ramach świadczenia usług Serwisu stosuje się § 7 ust. 6. </w:t>
      </w:r>
      <w:bookmarkStart w:id="14" w:name="_Hlk37349712"/>
      <w:r w:rsidRPr="00C31E06">
        <w:rPr>
          <w:rFonts w:cs="Arial"/>
          <w:color w:val="auto"/>
          <w:szCs w:val="20"/>
        </w:rPr>
        <w:t xml:space="preserve">Zamawiający dopuszcza zdalne świadczenie Serwisu, o ile do należytego i terminowego świadczenia usług wchodzących w skład Serwisu nie jest niezbędna obecność Wykonawcy w siedzibie Zamawiającego. Zamawiający może zażądać od Wykonawcy świadczenia usług wchodzących w skład Serwisu w siedzibie Zamawiającego, gdy jest to uzasadnione okolicznościami, o których mowa w </w:t>
      </w:r>
      <w:proofErr w:type="spellStart"/>
      <w:r w:rsidRPr="00C31E06">
        <w:rPr>
          <w:rFonts w:cs="Arial"/>
          <w:color w:val="auto"/>
          <w:szCs w:val="20"/>
        </w:rPr>
        <w:t>zd</w:t>
      </w:r>
      <w:proofErr w:type="spellEnd"/>
      <w:r w:rsidRPr="00C31E06">
        <w:rPr>
          <w:rFonts w:cs="Arial"/>
          <w:color w:val="auto"/>
          <w:szCs w:val="20"/>
        </w:rPr>
        <w:t>. poprzedzającym.</w:t>
      </w:r>
      <w:bookmarkEnd w:id="14"/>
    </w:p>
    <w:p w14:paraId="58DDDAF4"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lastRenderedPageBreak/>
        <w:t>Jeżeli Wykonawca nie usunie Wady w powyższych terminach, Zamawiający może:</w:t>
      </w:r>
    </w:p>
    <w:p w14:paraId="5225B189"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Zawiadamiając uprzednio Wykonawcę usunąć Wadę we własnym zakresie lub powierzyć jej usunięcie innemu podmiotowi trzeciemu na ryzyko i koszt Wykonawcy, co nie spowoduje utraty przysługujących Zamawiającemu uprawnień z tytułu Gwarancji, lub</w:t>
      </w:r>
    </w:p>
    <w:p w14:paraId="0B18A805"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Obciążyć Wykonawcę karą umowną na zasadach opisanych w § 17 Umowy.</w:t>
      </w:r>
    </w:p>
    <w:p w14:paraId="4BF273B9"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zobowiązuje się do Naprawy Wad w sposób zapobiegający utracie jakichkolwiek danych. W przypadku, gdy wykonanie usługi wiąże się z ryzykiem utraty danych, Wykonawca zobowiązany jest poinformować o tym Zamawiającego przed przystąpieniem do wykonywania usługi.</w:t>
      </w:r>
    </w:p>
    <w:p w14:paraId="2F4E6AFB"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Zgłoszenia dotyczące wystąpienia Wad w Systemie będą dokonywane </w:t>
      </w:r>
      <w:r w:rsidRPr="00C31E06">
        <w:rPr>
          <w:rFonts w:cs="Arial"/>
          <w:color w:val="auto"/>
          <w:szCs w:val="20"/>
        </w:rPr>
        <w:br/>
        <w:t xml:space="preserve">przez pracowników wyznaczonych przez Zamawiającego. </w:t>
      </w:r>
    </w:p>
    <w:p w14:paraId="6E6AF2CD"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 przypadku, gdy Wykonawca udostępni Zamawiającemu portal serwisowy do obsługi Zgłoszeń, Wykonawca dostarczy Zamawiającemu dokumentację oraz instrukcję umożliwiającą korzystanie z portalu serwisowego. Wykonawca Zobowiązany jest do zapoznania Zamawiającego oraz wyznaczonych przez niego pracowników oraz Upoważnionych z zasadami funkcjonowania portalu serwisowego w ramach szkolenia.</w:t>
      </w:r>
    </w:p>
    <w:p w14:paraId="17F19797"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 przypadku, gdy Wykonawca udostępni Zamawiającemu portal serwisowy do obsługi Zgłoszeń, Wykonawca</w:t>
      </w:r>
      <w:r w:rsidRPr="00C31E06" w:rsidDel="00D71EDF">
        <w:rPr>
          <w:rFonts w:cs="Arial"/>
          <w:color w:val="auto"/>
          <w:szCs w:val="20"/>
        </w:rPr>
        <w:t xml:space="preserve"> </w:t>
      </w:r>
      <w:r w:rsidRPr="00C31E06">
        <w:rPr>
          <w:rFonts w:cs="Arial"/>
          <w:color w:val="auto"/>
          <w:szCs w:val="20"/>
        </w:rPr>
        <w:t>zapewni funkcjonowanie portalu serwisowego w sposób ciągły, przez całą dobę, przez wszystkie dni w roku.</w:t>
      </w:r>
    </w:p>
    <w:p w14:paraId="2A512BBC" w14:textId="317EE07B"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 przypadku wykrycia przez Zamawiającego Wady</w:t>
      </w:r>
      <w:r w:rsidR="00FB2750">
        <w:rPr>
          <w:rFonts w:cs="Arial"/>
          <w:color w:val="auto"/>
          <w:szCs w:val="20"/>
        </w:rPr>
        <w:t>,</w:t>
      </w:r>
      <w:r w:rsidRPr="00C31E06">
        <w:rPr>
          <w:rFonts w:cs="Arial"/>
          <w:color w:val="auto"/>
          <w:szCs w:val="20"/>
        </w:rPr>
        <w:t xml:space="preserve"> </w:t>
      </w:r>
      <w:r w:rsidR="008F0D5B" w:rsidRPr="00C31E06">
        <w:rPr>
          <w:rFonts w:cs="Arial"/>
          <w:color w:val="auto"/>
          <w:szCs w:val="20"/>
        </w:rPr>
        <w:t>Zamawiający</w:t>
      </w:r>
      <w:r w:rsidRPr="00C31E06">
        <w:rPr>
          <w:rFonts w:cs="Arial"/>
          <w:color w:val="auto"/>
          <w:szCs w:val="20"/>
        </w:rPr>
        <w:t xml:space="preserve"> dokona Zgłoszenia Wady oraz nada </w:t>
      </w:r>
      <w:r w:rsidR="00FB2750">
        <w:rPr>
          <w:rFonts w:cs="Arial"/>
          <w:color w:val="auto"/>
          <w:szCs w:val="20"/>
        </w:rPr>
        <w:t>jej</w:t>
      </w:r>
      <w:r w:rsidR="00FB2750" w:rsidRPr="00C31E06">
        <w:rPr>
          <w:rFonts w:cs="Arial"/>
          <w:color w:val="auto"/>
          <w:szCs w:val="20"/>
        </w:rPr>
        <w:t xml:space="preserve"> </w:t>
      </w:r>
      <w:r w:rsidRPr="00C31E06">
        <w:rPr>
          <w:rFonts w:cs="Arial"/>
          <w:color w:val="auto"/>
          <w:szCs w:val="20"/>
        </w:rPr>
        <w:t>odpowiednią kategorię (Błąd Krytyczny/Błąd Niekrytyczny/Błąd Niskiej Kategorii).</w:t>
      </w:r>
    </w:p>
    <w:p w14:paraId="0707A7C3"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Zgłoszenia mogą być składane za pośrednictwem:</w:t>
      </w:r>
    </w:p>
    <w:p w14:paraId="4BBB9CDC"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Udostępnionego Zamawiającemu przez Wykonawcę portalu serwisowego (o ile Wykonawca udostępnił portal serwisowy),</w:t>
      </w:r>
    </w:p>
    <w:p w14:paraId="777D8686"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Telefonu na numer (…….) (w przypadku udostępnienia portalu serwisowego, jedynie w sytuacji braku możliwości dokonania Zgłoszenia przez portal serwisowy),</w:t>
      </w:r>
    </w:p>
    <w:p w14:paraId="259EC462"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Poczty elektronicznej na adres e-mail (…..) (w przypadku udostępnienia portalu serwisowego, jedynie w sytuacji braku możliwości dokonania Zgłoszenia przez portal serwisowy).</w:t>
      </w:r>
    </w:p>
    <w:p w14:paraId="56E0A743"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O ewentualnej zmianie w/w adresów Wykonawca poinformuje Zamawiającego przynajmniej na 5 Dni Roboczych przed zmianą tych danych.</w:t>
      </w:r>
    </w:p>
    <w:p w14:paraId="037D9002"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lastRenderedPageBreak/>
        <w:t xml:space="preserve">Wykonawca zobowiązywany jest przyjmować oraz rejestrować Zgłoszenia składane przez Zamawiającego. </w:t>
      </w:r>
    </w:p>
    <w:p w14:paraId="030A47F7"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Jeżeli Wykonawca udostępnił Zamawiającemu portal serwisowy, wszystkie Zgłoszenia, bez względu na sposób ich złożenia, powinny być rejestrowane i prezentowane w portalu serwisowym.</w:t>
      </w:r>
    </w:p>
    <w:p w14:paraId="3C777ACA"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Zgłoszenie Wady powinno określać kategorie Wady (Błąd Krytyczny/Błąd Niekrytyczny/Błąd Niskiej Kategorii) oraz zawierać krótki opis dotyczący nieprawidłowego działania Systemu lub poszczególnych jego elementów, które w ocenie Zamawiającego jest istotny dla zdiagnozowania i usunięcia Wady Systemu. </w:t>
      </w:r>
    </w:p>
    <w:p w14:paraId="4EAE69BB"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zobowiązany jest każdorazowo i niezwłocznie potwierdzić przyjęcie Zgłoszenia, poprzez:</w:t>
      </w:r>
    </w:p>
    <w:p w14:paraId="141B0D51"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Umieszczenie odpowiedniej wzmianki w portalu serwisowym – w przypadku Zgłoszenia dokonanego za pośrednictwem portalu serwisowego,</w:t>
      </w:r>
    </w:p>
    <w:p w14:paraId="6CDAA2DB" w14:textId="77777777" w:rsidR="00CF595E" w:rsidRPr="00C31E06" w:rsidRDefault="00CF595E" w:rsidP="00C31E06">
      <w:pPr>
        <w:numPr>
          <w:ilvl w:val="1"/>
          <w:numId w:val="27"/>
        </w:numPr>
        <w:spacing w:after="120" w:line="276" w:lineRule="auto"/>
        <w:ind w:left="1134" w:hanging="567"/>
        <w:rPr>
          <w:rFonts w:cs="Arial"/>
          <w:color w:val="auto"/>
          <w:szCs w:val="20"/>
        </w:rPr>
      </w:pPr>
      <w:r w:rsidRPr="00C31E06">
        <w:rPr>
          <w:rFonts w:cs="Arial"/>
          <w:color w:val="auto"/>
          <w:szCs w:val="20"/>
        </w:rPr>
        <w:t>Przesłanie wiadomości e-mail – w przypadku, gdy Zgłoszenie zostało przekazane przy pomocy wiadomości e-mail lub telefonicznie.</w:t>
      </w:r>
    </w:p>
    <w:p w14:paraId="1AA6A1DF"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razie otrzymania przez Wykonawcę Zgłoszenia lub w razie uzyskania </w:t>
      </w:r>
      <w:r w:rsidRPr="00C31E06">
        <w:rPr>
          <w:rFonts w:cs="Arial"/>
          <w:color w:val="auto"/>
          <w:szCs w:val="20"/>
        </w:rPr>
        <w:br/>
        <w:t>przez Wykonawcę wiedzy o wystąpieniu Wady z innego źródła niż Zgłoszenie Wady przez Zamawiającego, Wykonawca zobowiązany jest niezwłocznie do podjęcia działań zmierzających do Naprawy Wady.</w:t>
      </w:r>
    </w:p>
    <w:p w14:paraId="059CBAA9"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Jeżeli Wada została wykryta przez Wykonawcę, Wykonawca niezwłocznie poinformuje Zamawiającego o wystąpieniu Wady oraz nada Wadzie odpowiednią kategorię (Błąd Krytyczny/Błąd Niekrytyczny/Błąd Niskiej Kategorii), z tym zastrzeżeniem, że ostateczna decyzja odnośnie kategorii Wady należy do Zamawiającego.</w:t>
      </w:r>
    </w:p>
    <w:p w14:paraId="68B1A648"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Po przeprowadzeniu Naprawy, Wykonawca informuje Zamawiającego za pośrednictwem wiadomości e-mail o zakończeniu Naprawy, a w przypadku gdy Wykonawca udostępnił portal serwisowy za pośrednictwem portalu serwisowego. </w:t>
      </w:r>
    </w:p>
    <w:p w14:paraId="0244FD8A"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Po weryfikacji dokonania Naprawy Zamawiający niezwłocznie potwierdzi skuteczność lub stwierdzi nieskuteczność dokonanych czynności (dokonania Naprawy). Naprawa, co do której Wykonawca poinformował o jej wykonaniu, a która została odrzucona przez Zamawiającego ze względu na fakt, iż testy przeprowadzone przez Zamawiającego wykazują, że określona Wada nadal istnieje, trwa do czasu jej skutecznego wykonania. Okres czasu od poinformowania przez Wykonawcę o zakończeniu Naprawy, zgodnie z ust. 17 do czasu poinformowania Wykonawcy przez Zamawiającego o nieskuteczności naprawy, nie jest wliczany do Czasu Naprawy.</w:t>
      </w:r>
    </w:p>
    <w:p w14:paraId="2BBF4165"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Jeżeli zostaną opracowane Aktualizacje Systemu, służące do usunięcia stwierdzonych nieprawidłowości pracy Systemu, dodania nowych </w:t>
      </w:r>
      <w:r w:rsidRPr="00C31E06">
        <w:rPr>
          <w:rFonts w:cs="Arial"/>
          <w:color w:val="auto"/>
          <w:szCs w:val="20"/>
        </w:rPr>
        <w:lastRenderedPageBreak/>
        <w:t xml:space="preserve">funkcjonalności lub uwzględnienia zmian w przepisach prawa – Wykonawca zobowiązany jest niezwłocznie do poinformowania Zamawiającego o fakcie opracowania powyższych uaktualnień oraz przedstawienia uaktualnień. Wykonawca zobowiązany jest również poinformować Zamawiającego o ewentualnych skutkach zainstalowania Aktualizacji, w szczególności ich wpływie na sposób jego funkcjonowania oraz sposób korzystania z Systemu. </w:t>
      </w:r>
    </w:p>
    <w:p w14:paraId="633C8440"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Wykonawca będzie świadczył na rzecz Zamawiającego usługi asysty powdrożeniowej określone w ust. 21. Czas trwania asysty powdrożeniowej wynosi 24 (słownie: dwadzieścia cztery) roboczogodziny w całym okresie obowiązywania Umowy. Usługi asysty powdrożeniowej będą świadczone według zapotrzebowania Zamawiającego.</w:t>
      </w:r>
    </w:p>
    <w:p w14:paraId="23AA83D0"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 xml:space="preserve">W ramach </w:t>
      </w:r>
      <w:r w:rsidRPr="00C31E06">
        <w:rPr>
          <w:color w:val="auto"/>
          <w:szCs w:val="20"/>
        </w:rPr>
        <w:t xml:space="preserve">świadczenia usług asysty powdrożeniowej Wykonawca jest w szczególności zobowiązany do zmiany konfiguracji / koncepcji wdrożenia. </w:t>
      </w:r>
    </w:p>
    <w:p w14:paraId="5F8F8001" w14:textId="77777777" w:rsidR="00CF595E" w:rsidRPr="00C31E06" w:rsidRDefault="00CF595E" w:rsidP="00C31E06">
      <w:pPr>
        <w:numPr>
          <w:ilvl w:val="0"/>
          <w:numId w:val="27"/>
        </w:numPr>
        <w:spacing w:after="120" w:line="276" w:lineRule="auto"/>
        <w:ind w:left="567" w:hanging="567"/>
        <w:rPr>
          <w:rFonts w:cs="Arial"/>
          <w:color w:val="auto"/>
          <w:szCs w:val="20"/>
        </w:rPr>
      </w:pPr>
      <w:r w:rsidRPr="00C31E06">
        <w:rPr>
          <w:rFonts w:cs="Arial"/>
          <w:color w:val="auto"/>
          <w:szCs w:val="20"/>
        </w:rPr>
        <w:t>Świadczenie usług asysty powdrożeniowej nie uchybia obowiązkom związanym ze świadczeniem usług Serwisu lub realizacją obowiązków wynikających z gwarancji, tj. świadczenie usług Serwisu lub realizacja obowiązków wynikających z gwarancji nie pomniejsza liczby roboczogodzin asysty powdrożeniowej.</w:t>
      </w:r>
    </w:p>
    <w:p w14:paraId="1F2E7E1B" w14:textId="77777777" w:rsidR="00CF595E" w:rsidRPr="00C31E06" w:rsidRDefault="00CF595E" w:rsidP="00C31E06">
      <w:pPr>
        <w:pStyle w:val="Punkt"/>
        <w:spacing w:line="276" w:lineRule="auto"/>
        <w:rPr>
          <w:rFonts w:asciiTheme="minorHAnsi" w:hAnsiTheme="minorHAnsi" w:cs="Arial"/>
          <w:sz w:val="20"/>
          <w:szCs w:val="20"/>
        </w:rPr>
      </w:pPr>
      <w:bookmarkStart w:id="15" w:name="_Ref269821065"/>
    </w:p>
    <w:p w14:paraId="55A8A02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16" w:name="_Toc36543610"/>
      <w:r w:rsidRPr="00C31E06">
        <w:rPr>
          <w:rFonts w:asciiTheme="minorHAnsi" w:hAnsiTheme="minorHAnsi"/>
          <w:b/>
          <w:sz w:val="20"/>
          <w:szCs w:val="20"/>
        </w:rPr>
        <w:t>Odbiory Etapów przedmiotu Umowy</w:t>
      </w:r>
      <w:bookmarkEnd w:id="16"/>
    </w:p>
    <w:p w14:paraId="411604C3"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Wykonanie Etapu II Umowy zostanie potwierdzone podpisaniem protokołu odbioru. Wykonanie Etapu III Umowy zostanie potwierdzone protokołem odbioru szkolenia.</w:t>
      </w:r>
    </w:p>
    <w:p w14:paraId="04C196F1"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trakcie procedury odbioru, po wykonaniu etapu II, Zamawiający dokona weryfikacji, czy przedmiot odbioru spełnia wymagania określone w Umowie, w tym opisie przedmiotu zamówienia, stanowiącym załącznik nr 1 do Umowy, w tym może przeprowadzić niezbędne testy potwierdzające spełnienie przez przedmiot odbioru wymagań lub zlecić przeprowadzenie testów podmiotom trzecim. </w:t>
      </w:r>
    </w:p>
    <w:p w14:paraId="11C856D2"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O gotowości do odbioru Wykonawca powiadamiać będzie Zamawiającego niezwłocznie po ukończeniu realizacji etapu, który ma być przedmiotem odbioru.</w:t>
      </w:r>
    </w:p>
    <w:p w14:paraId="4DB783C4"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w terminie 5 Dni Roboczych od dnia powiadomienia dokona czynności odbioru (dalej jako „Okres Odbioru”), tj. podpisze protokół odbioru lub zgłosi zastrzeżenia, co do niezgodności przedmiotu odbioru z niniejszą Umową lub innymi dokumentami. Zamawiający przekaże Wykonawcy listę niezgodności.</w:t>
      </w:r>
    </w:p>
    <w:p w14:paraId="1446C900"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przypadku zgłoszenia niezgodności, Zamawiający wskaże Wykonawcy termin na ich usunięcie, który nie może być dłuższy niż 10 Dni Roboczych. Po usunięciu niezgodności, Wykonawca zobowiązany jest zawiadomić Zamawiającego o gotowości do odbioru danego etapu. Po usunięciu </w:t>
      </w:r>
      <w:r w:rsidRPr="00C31E06">
        <w:rPr>
          <w:rFonts w:asciiTheme="minorHAnsi" w:hAnsiTheme="minorHAnsi" w:cs="Arial"/>
          <w:sz w:val="20"/>
          <w:szCs w:val="20"/>
        </w:rPr>
        <w:lastRenderedPageBreak/>
        <w:t>niezgodności stosuje się odpowiednio przepisy dotyczące odbioru, w tym w szczególności ust. 2 i 4.</w:t>
      </w:r>
    </w:p>
    <w:p w14:paraId="7A99D3D2"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Protokół odbioru sporządzany jest w formie pisemnej, zastrzeżonej pod rygorem nieważności. </w:t>
      </w:r>
    </w:p>
    <w:p w14:paraId="7A6022C9"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Datą spełnienia określonego świadczenia (ukończenia etapu) jest dzień podpisania protokołu odbioru przez Zamawiającego.</w:t>
      </w:r>
    </w:p>
    <w:p w14:paraId="552370D4" w14:textId="77777777" w:rsidR="00CF595E" w:rsidRPr="00C31E06" w:rsidRDefault="00CF595E" w:rsidP="00C31E06">
      <w:pPr>
        <w:pStyle w:val="Punkt"/>
        <w:numPr>
          <w:ilvl w:val="1"/>
          <w:numId w:val="35"/>
        </w:numPr>
        <w:spacing w:line="276" w:lineRule="auto"/>
        <w:ind w:left="567" w:hanging="567"/>
        <w:rPr>
          <w:rFonts w:asciiTheme="minorHAnsi" w:hAnsiTheme="minorHAnsi" w:cs="Arial"/>
          <w:sz w:val="20"/>
          <w:szCs w:val="20"/>
        </w:rPr>
      </w:pPr>
      <w:r w:rsidRPr="00C31E06">
        <w:rPr>
          <w:rFonts w:asciiTheme="minorHAnsi" w:hAnsiTheme="minorHAnsi" w:cs="Arial"/>
          <w:sz w:val="20"/>
          <w:szCs w:val="20"/>
        </w:rPr>
        <w:t>Protokół odbioru, sporządzony po realizacji etapu II Umowy, jest podstawą wystawienia przez Wykonawcę faktury VAT z tytułu realizacji niniejszej Umowy.</w:t>
      </w:r>
    </w:p>
    <w:p w14:paraId="4BAC5FF0" w14:textId="77777777" w:rsidR="00CF595E" w:rsidRPr="00C31E06" w:rsidRDefault="00CF595E" w:rsidP="00C31E06">
      <w:pPr>
        <w:pStyle w:val="Punkt"/>
        <w:spacing w:line="276" w:lineRule="auto"/>
        <w:rPr>
          <w:rFonts w:asciiTheme="minorHAnsi" w:hAnsiTheme="minorHAnsi" w:cs="Arial"/>
          <w:sz w:val="20"/>
          <w:szCs w:val="20"/>
        </w:rPr>
      </w:pPr>
    </w:p>
    <w:p w14:paraId="2EE95BBF" w14:textId="77777777" w:rsidR="00CF595E" w:rsidRPr="00C31E06" w:rsidRDefault="00CF595E" w:rsidP="00C31E06">
      <w:pPr>
        <w:pStyle w:val="Nagwek1"/>
        <w:keepLines w:val="0"/>
        <w:numPr>
          <w:ilvl w:val="0"/>
          <w:numId w:val="17"/>
        </w:numPr>
        <w:spacing w:after="120" w:line="276" w:lineRule="auto"/>
        <w:jc w:val="center"/>
        <w:rPr>
          <w:rFonts w:asciiTheme="minorHAnsi" w:hAnsiTheme="minorHAnsi"/>
          <w:b/>
          <w:sz w:val="20"/>
          <w:szCs w:val="20"/>
        </w:rPr>
      </w:pPr>
      <w:bookmarkStart w:id="17" w:name="_Ref269821485"/>
      <w:bookmarkStart w:id="18" w:name="_Toc36543611"/>
      <w:bookmarkEnd w:id="12"/>
      <w:bookmarkEnd w:id="13"/>
      <w:bookmarkEnd w:id="15"/>
      <w:r w:rsidRPr="00C31E06">
        <w:rPr>
          <w:rFonts w:asciiTheme="minorHAnsi" w:hAnsiTheme="minorHAnsi"/>
          <w:b/>
          <w:sz w:val="20"/>
          <w:szCs w:val="20"/>
        </w:rPr>
        <w:t>Prawa własności intelektualn</w:t>
      </w:r>
      <w:bookmarkEnd w:id="17"/>
      <w:r w:rsidRPr="00C31E06">
        <w:rPr>
          <w:rFonts w:asciiTheme="minorHAnsi" w:hAnsiTheme="minorHAnsi"/>
          <w:b/>
          <w:sz w:val="20"/>
          <w:szCs w:val="20"/>
        </w:rPr>
        <w:t>ej</w:t>
      </w:r>
      <w:bookmarkEnd w:id="18"/>
    </w:p>
    <w:p w14:paraId="497174E5" w14:textId="77777777" w:rsidR="00CF595E" w:rsidRPr="00C31E06" w:rsidRDefault="00CF595E" w:rsidP="00C31E06">
      <w:pPr>
        <w:pStyle w:val="Punkt"/>
        <w:numPr>
          <w:ilvl w:val="1"/>
          <w:numId w:val="40"/>
        </w:numPr>
        <w:spacing w:after="120" w:line="276" w:lineRule="auto"/>
        <w:rPr>
          <w:rFonts w:asciiTheme="minorHAnsi" w:hAnsiTheme="minorHAnsi" w:cs="Arial"/>
          <w:b/>
          <w:bCs/>
          <w:sz w:val="20"/>
          <w:szCs w:val="20"/>
        </w:rPr>
      </w:pPr>
      <w:r w:rsidRPr="00C31E06">
        <w:rPr>
          <w:rFonts w:asciiTheme="minorHAnsi" w:hAnsiTheme="minorHAnsi" w:cs="Arial"/>
          <w:sz w:val="20"/>
          <w:szCs w:val="20"/>
        </w:rPr>
        <w:t>Postanowienia niniejszego paragrafu stosuje się wyłącznie wtedy i w takim zakresie w jakim w dokumentacji Systemu nie przewidziano korzystniejszych warunków udzielenia licencji na korzystanie z Systemu.</w:t>
      </w:r>
    </w:p>
    <w:p w14:paraId="209E4C1C" w14:textId="77777777" w:rsidR="00CF595E" w:rsidRPr="00C31E06" w:rsidRDefault="00CF595E" w:rsidP="00C31E06">
      <w:pPr>
        <w:pStyle w:val="Punkt"/>
        <w:numPr>
          <w:ilvl w:val="1"/>
          <w:numId w:val="40"/>
        </w:numPr>
        <w:spacing w:after="120" w:line="276" w:lineRule="auto"/>
        <w:rPr>
          <w:rFonts w:asciiTheme="minorHAnsi" w:hAnsiTheme="minorHAnsi" w:cs="Arial"/>
          <w:b/>
          <w:bCs/>
          <w:sz w:val="20"/>
          <w:szCs w:val="20"/>
        </w:rPr>
      </w:pPr>
      <w:r w:rsidRPr="00C31E06">
        <w:rPr>
          <w:rFonts w:asciiTheme="minorHAnsi" w:hAnsiTheme="minorHAnsi" w:cs="Arial"/>
          <w:sz w:val="20"/>
          <w:szCs w:val="20"/>
        </w:rPr>
        <w:t>Jeżeli w wyniku realizacji niniejszej Umowy, w tym świadczenia usług Serwisu, Gwarancji lub rękojmi Wykonawca dostarczy Zamawiającemu wytwór będący utworem w rozumieniu art. 1 ustawy z dnia 4 lutego 1994 r. o prawie autorskim i prawach pokrewnych, Wykonawca udzieli Zamawiającemu, w ramach wynagrodzenia, o którym mowa w § 11, licencji niewyłącznej na korzystanie z praw autorskich do takiego utworu na zasadach określonych w niniejszym paragrafie, umożliwiającej pełne korzystanie przez Zamawiającego z takiego utworu, w szczególności Systemu i jego części, i jego funkcjonalności, dla celów dla jakich Zamawiający zawiera niniejszą Umowę lub zapewni udzielenie stosownej licencji przez producenta Systemu (w przypadku, gdy Wykonawca nie jest uprawniony do udzielenia licencji).</w:t>
      </w:r>
    </w:p>
    <w:p w14:paraId="73DA9C9E" w14:textId="77777777" w:rsidR="00CF595E" w:rsidRPr="00C31E06" w:rsidRDefault="00CF595E" w:rsidP="00C31E06">
      <w:pPr>
        <w:pStyle w:val="Punkt"/>
        <w:numPr>
          <w:ilvl w:val="1"/>
          <w:numId w:val="17"/>
        </w:numPr>
        <w:spacing w:after="120" w:line="276" w:lineRule="auto"/>
        <w:rPr>
          <w:rFonts w:asciiTheme="minorHAnsi" w:hAnsiTheme="minorHAnsi" w:cs="Arial"/>
          <w:b/>
          <w:bCs/>
          <w:sz w:val="20"/>
          <w:szCs w:val="20"/>
        </w:rPr>
      </w:pPr>
      <w:r w:rsidRPr="00C31E06">
        <w:rPr>
          <w:rFonts w:asciiTheme="minorHAnsi" w:hAnsiTheme="minorHAnsi" w:cs="Arial"/>
          <w:sz w:val="20"/>
          <w:szCs w:val="20"/>
        </w:rPr>
        <w:t>W zakresie utworów stanowiących programy komputerowe, udzielenie licencji, o której mowa w ustępie powyżej, obejmuje następujące pola eksploatacji:</w:t>
      </w:r>
    </w:p>
    <w:p w14:paraId="24B7606C" w14:textId="77777777" w:rsidR="00CF595E" w:rsidRPr="00C31E06" w:rsidRDefault="00CF595E" w:rsidP="00C31E06">
      <w:pPr>
        <w:pStyle w:val="Punkt"/>
        <w:numPr>
          <w:ilvl w:val="0"/>
          <w:numId w:val="30"/>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Trwałe lub czasowe zwielokrotnienie w całości lub w części jakimikolwiek środkami i w jakiejkolwiek formie, w szczególności dla celów wprowadzania, wyświetlania, stosowania, przekazywania i przechowywania utworów, a także wytworzenia ich egzemplarzy dowolną techniką, w tym techniką drukarską, reprograficzną, zapisu magnetycznego oraz techniką cyfrową;</w:t>
      </w:r>
    </w:p>
    <w:p w14:paraId="29FACF00" w14:textId="77777777" w:rsidR="00CF595E" w:rsidRPr="00C31E06" w:rsidRDefault="00CF595E" w:rsidP="00C31E06">
      <w:pPr>
        <w:pStyle w:val="Punkt"/>
        <w:numPr>
          <w:ilvl w:val="0"/>
          <w:numId w:val="30"/>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Tłumaczenie, przystosowywanie, zmiana układu lub wprowadzanie jakichkolwiek innych zmian w utworach.</w:t>
      </w:r>
    </w:p>
    <w:p w14:paraId="15E3FC95" w14:textId="77777777" w:rsidR="00CF595E" w:rsidRPr="00C31E06" w:rsidRDefault="00CF595E" w:rsidP="00C31E06">
      <w:pPr>
        <w:pStyle w:val="Punkt"/>
        <w:numPr>
          <w:ilvl w:val="1"/>
          <w:numId w:val="17"/>
        </w:numPr>
        <w:spacing w:after="120" w:line="276" w:lineRule="auto"/>
        <w:rPr>
          <w:rFonts w:asciiTheme="minorHAnsi" w:hAnsiTheme="minorHAnsi" w:cs="Arial"/>
          <w:sz w:val="20"/>
          <w:szCs w:val="20"/>
        </w:rPr>
      </w:pPr>
      <w:r w:rsidRPr="00C31E06">
        <w:rPr>
          <w:rFonts w:asciiTheme="minorHAnsi" w:hAnsiTheme="minorHAnsi" w:cs="Arial"/>
          <w:sz w:val="20"/>
          <w:szCs w:val="20"/>
        </w:rPr>
        <w:t>W zakresie Rezultatów Prac niebędących programami komputerowymi udzielenie licencji, o której mowa w ustępie 2 powyżej obejmuje następujące pola eksploatacji:</w:t>
      </w:r>
    </w:p>
    <w:p w14:paraId="665DA1D7" w14:textId="77777777" w:rsidR="00CF595E" w:rsidRPr="00C31E06" w:rsidRDefault="00CF595E" w:rsidP="00C31E06">
      <w:pPr>
        <w:pStyle w:val="Punkt"/>
        <w:numPr>
          <w:ilvl w:val="4"/>
          <w:numId w:val="31"/>
        </w:numPr>
        <w:tabs>
          <w:tab w:val="left" w:pos="1080"/>
        </w:tabs>
        <w:spacing w:after="120" w:line="276" w:lineRule="auto"/>
        <w:ind w:left="1134"/>
        <w:rPr>
          <w:rFonts w:asciiTheme="minorHAnsi" w:hAnsiTheme="minorHAnsi" w:cs="Arial"/>
          <w:sz w:val="20"/>
          <w:szCs w:val="20"/>
        </w:rPr>
      </w:pPr>
      <w:r w:rsidRPr="00C31E06">
        <w:rPr>
          <w:rFonts w:asciiTheme="minorHAnsi" w:hAnsiTheme="minorHAnsi" w:cs="Arial"/>
          <w:sz w:val="20"/>
          <w:szCs w:val="20"/>
        </w:rPr>
        <w:lastRenderedPageBreak/>
        <w:t>Trwałe lub czasowe utrwalanie i zwielokrotnianie w całości lub w części jakimikolwiek środkami i w jakiejkolwiek formie, w szczególności dla celów wprowadzania, wyświetlania, stosowania, przekazywania i przechowywania utworów, a także wytworzenia ich egzemplarzy dowolną techniką, w tym techniką drukarską, reprograficzną, zapisu magnetycznego oraz techniką cyfrową.</w:t>
      </w:r>
    </w:p>
    <w:p w14:paraId="041009D9"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C31E06">
        <w:rPr>
          <w:rFonts w:asciiTheme="minorHAnsi" w:hAnsiTheme="minorHAnsi" w:cs="Arial"/>
          <w:sz w:val="20"/>
          <w:szCs w:val="20"/>
        </w:rPr>
        <w:t xml:space="preserve">W przypadku, gdy do korzystania przez Zamawiającego z Systemu lub innych rezultatów prac w zakresie określonym w niniejszej Umowie oraz załącznikach, niezbędne będzie udzielenie Zamawiającemu licencji na korzystanie z Systemu/rezultatu prac na polach eksploatacji innych niż wskazane w ust. 3 i 4, lub udzielenie Zamawiającemu dodatkowych informacji/wyjaśnień Wykonawca zobowiązuje się do udzielenia licencji/ informacji/ wyjaśnień, w ramach wynagrodzenia, o którym mowa w § 11, na każde żądanie Zamawiającego. </w:t>
      </w:r>
    </w:p>
    <w:p w14:paraId="2745D2F0"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Udzielenie licencji na korzystanie z funkcjonalności URL </w:t>
      </w:r>
      <w:proofErr w:type="spellStart"/>
      <w:r w:rsidRPr="00876E21">
        <w:rPr>
          <w:rFonts w:asciiTheme="minorHAnsi" w:hAnsiTheme="minorHAnsi" w:cs="Arial"/>
          <w:sz w:val="20"/>
          <w:szCs w:val="20"/>
        </w:rPr>
        <w:t>Filtering</w:t>
      </w:r>
      <w:proofErr w:type="spellEnd"/>
      <w:r w:rsidRPr="00876E21">
        <w:rPr>
          <w:rFonts w:asciiTheme="minorHAnsi" w:hAnsiTheme="minorHAnsi" w:cs="Arial"/>
          <w:sz w:val="20"/>
          <w:szCs w:val="20"/>
        </w:rPr>
        <w:t xml:space="preserve"> i VPN następuje w modelu subskrypcyjnym na okres 3 lat od dnia podpisania protokołu odbioru (po wykonaniu etapu II).</w:t>
      </w:r>
    </w:p>
    <w:p w14:paraId="72C74420"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Udzielenie licencji następuje z chwilą podpisania przez Strony protokołu odbioru (po wykonaniu etapu II).  </w:t>
      </w:r>
    </w:p>
    <w:p w14:paraId="0F0DA4B9"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Wykonawca zobowiązuje się, że w zależności od systemu dystrybucji rezultatów prac stosowanego przez danego producenta, w miarę możliwości w jak najszerszym zakresie będzie pośredniczył przy zawieraniu umowy licencyjnej z producentem rezultatu prac.</w:t>
      </w:r>
    </w:p>
    <w:p w14:paraId="32D20076"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 xml:space="preserve">Wykonawca zobowiązuje się, że z chwilą dostarczenia rezultatów prac poinformuje Zamawiającego, czy rezultat prac objęty jest prawami autorskimi podmiotów trzecich oraz niezwłocznie przedstawi Zamawiającemu listę podmiotów uprawnionych, ze wskazaniem nazwy oraz siedziby tych podmiotów oraz przekaże Zamawiającemu warunki licencyjne korzystania z takich Rezultatów Prac, przy czym warunki te nie mogą być mniej korzystne dla Zamawiającego niż warunki opisane w niniejszym paragrafie. </w:t>
      </w:r>
    </w:p>
    <w:p w14:paraId="23803915" w14:textId="77777777" w:rsid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Wynagrodzenie Wykonawcy z tytułu udzielenia licencji na wszystkich polach eksploatacji wskazanych w niniejszym paragrafie, jak też za ewentualne udzielenie licencji na polach eksploatacji, które mogą powstać w przyszłości, zawiera się w wynagrodzeniu określnym w § 11 Umowy.</w:t>
      </w:r>
    </w:p>
    <w:p w14:paraId="764C7582" w14:textId="7C6AAD1D" w:rsidR="00CF595E" w:rsidRPr="00876E21" w:rsidRDefault="00CF595E" w:rsidP="00876E21">
      <w:pPr>
        <w:pStyle w:val="Punkt"/>
        <w:numPr>
          <w:ilvl w:val="1"/>
          <w:numId w:val="17"/>
        </w:numPr>
        <w:spacing w:after="120" w:line="276" w:lineRule="auto"/>
        <w:rPr>
          <w:rFonts w:asciiTheme="minorHAnsi" w:hAnsiTheme="minorHAnsi" w:cs="Arial"/>
          <w:sz w:val="20"/>
          <w:szCs w:val="20"/>
        </w:rPr>
      </w:pPr>
      <w:r w:rsidRPr="00876E21">
        <w:rPr>
          <w:rFonts w:asciiTheme="minorHAnsi" w:hAnsiTheme="minorHAnsi" w:cs="Arial"/>
          <w:sz w:val="20"/>
          <w:szCs w:val="20"/>
        </w:rPr>
        <w:t>W kwestiach nieuregulowanych w niniejszej Umowie dotyczących praw własności intelektualnej, w szczególności licencji, mają zastosowanie odpowiednie przepisy powszechnie obowiązującego prawa, jak również odpowiednie postanowienia licencji Wykonawcy lub innych producentów oprogramowania wykorzystanego w Systemie, o ile nie są sprzeczne z postanowieniami niniejszej Umowy.</w:t>
      </w:r>
    </w:p>
    <w:p w14:paraId="6E44EE7D" w14:textId="77777777" w:rsidR="00CF595E" w:rsidRPr="00C31E06" w:rsidRDefault="00CF595E" w:rsidP="00C31E06">
      <w:pPr>
        <w:pStyle w:val="Punkt"/>
        <w:spacing w:after="120" w:line="276" w:lineRule="auto"/>
        <w:rPr>
          <w:rFonts w:asciiTheme="minorHAnsi" w:hAnsiTheme="minorHAnsi" w:cs="Arial"/>
          <w:sz w:val="20"/>
          <w:szCs w:val="20"/>
        </w:rPr>
      </w:pPr>
    </w:p>
    <w:p w14:paraId="657E31C3"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19" w:name="_Toc36543612"/>
      <w:r w:rsidRPr="00C31E06">
        <w:rPr>
          <w:rFonts w:asciiTheme="minorHAnsi" w:hAnsiTheme="minorHAnsi"/>
          <w:b/>
          <w:sz w:val="20"/>
          <w:szCs w:val="20"/>
        </w:rPr>
        <w:lastRenderedPageBreak/>
        <w:t>Wynagrodzenie i warunki płatności</w:t>
      </w:r>
      <w:bookmarkEnd w:id="19"/>
    </w:p>
    <w:p w14:paraId="3547E586" w14:textId="77777777" w:rsidR="00CF595E" w:rsidRPr="00C31E06" w:rsidRDefault="00CF595E" w:rsidP="00C31E06">
      <w:pPr>
        <w:numPr>
          <w:ilvl w:val="1"/>
          <w:numId w:val="36"/>
        </w:numPr>
        <w:spacing w:after="120" w:line="276" w:lineRule="auto"/>
        <w:ind w:left="567" w:hanging="567"/>
        <w:rPr>
          <w:rFonts w:cs="Arial"/>
          <w:color w:val="auto"/>
          <w:szCs w:val="20"/>
        </w:rPr>
      </w:pPr>
      <w:bookmarkStart w:id="20" w:name="_Ref269819422"/>
      <w:r w:rsidRPr="00C31E06">
        <w:rPr>
          <w:rFonts w:cs="Arial"/>
          <w:color w:val="auto"/>
          <w:szCs w:val="20"/>
        </w:rPr>
        <w:t>Wynagrodzenie Wykonawcy z tytułu wykonania całości przedmiotu Umowy wynosi łącznie (…) złotych netto (słownie: ……. złotych netto), tj. (….) złotych brutto (słownie: ……. złotych brutto).</w:t>
      </w:r>
    </w:p>
    <w:p w14:paraId="223D1DCC" w14:textId="77777777" w:rsidR="00CF595E" w:rsidRPr="00C31E06" w:rsidRDefault="00CF595E" w:rsidP="00C31E06">
      <w:pPr>
        <w:numPr>
          <w:ilvl w:val="1"/>
          <w:numId w:val="36"/>
        </w:numPr>
        <w:spacing w:after="120" w:line="276" w:lineRule="auto"/>
        <w:ind w:left="567" w:hanging="567"/>
        <w:rPr>
          <w:rFonts w:cs="Arial"/>
          <w:color w:val="auto"/>
          <w:szCs w:val="20"/>
        </w:rPr>
      </w:pPr>
      <w:r w:rsidRPr="00C31E06">
        <w:rPr>
          <w:rFonts w:cs="Arial"/>
          <w:color w:val="auto"/>
          <w:szCs w:val="20"/>
        </w:rPr>
        <w:t xml:space="preserve">Wynagrodzenie, o którym mowa powyżej jest wynagrodzeniem ryczałtowym i obejmuje wszelkie wydatki oraz koszty, które Wykonawca poniesie w związku z realizacją niniejszej Umowy, jak również obejmuje wynagrodzenie za udzielenie Zamawiającemu licencji na korzystanie ze wszelkich rezultatów prac powstałych w związku z realizacją niniejszej Umowy, w tym zapewnienie licencji od podmiotów trzecich. </w:t>
      </w:r>
    </w:p>
    <w:p w14:paraId="1DACE5F7"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Zamawiającemu przysługuje prawo do potrącania z wynagrodzenia Wykonawcy wszelkich roszczeń nadających się do potrącenia i wynikających z niniejszej Umowy, w tym w szczególności roszczeń z tytułu należnych Zamawiającemu kar umownych.</w:t>
      </w:r>
    </w:p>
    <w:p w14:paraId="0CFEF9D1"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Wynagrodzenie będzie płatne na podstawie prawidłowo wystawionej i dostarczonej Zamawiającemu faktury VAT. </w:t>
      </w:r>
    </w:p>
    <w:p w14:paraId="2CC28C8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Faktura VAT na całą kwotę wynagrodzenia wskazanego w ust. 1 może zostać wystawiona przez Wykonawcę po podpisaniu przez Zamawiającego protokołu odbioru z realizacji etapu II Umowy. W przypadku dostarczenia Zamawiającemu faktury VAT przed podpisaniem protokołu odbioru, Zamawiający będzie uprawniony do zwrotu otrzymanej od Wykonawcy faktury, a Strony uznają ją za niezasadną i niewywołującą skutków.</w:t>
      </w:r>
    </w:p>
    <w:p w14:paraId="3E9633C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Płatności będą dokonywane wyłącznie w złotych polskich.</w:t>
      </w:r>
    </w:p>
    <w:p w14:paraId="234DCC4A"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Płatność nastąpi w terminie do 30 dni od dnia dostarczenia prawidłowo wystawionej faktury VAT do siedziby Zamawiającego, na wskazany w fakturze VAT rachunek bankowy Wykonawcy, pod warunkiem, że 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7AA2E8A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 chyba że Wykonawca wykaże, iż nie powinien być wpisany w na Białej Liście VAT (np. z uwagi na to, że nie jest czynnym podatnikiem VAT).</w:t>
      </w:r>
    </w:p>
    <w:p w14:paraId="56C54515"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 sytuacji, gdy wynagrodzenie powinno być płatne z zastosowaniem mechanizmu podzielonej płatności, Wykonawca zobowiązuje się do umieszczenia na fakturze VAT wyrazów "mechanizm podzielonej płatności".</w:t>
      </w:r>
    </w:p>
    <w:p w14:paraId="68F829C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lastRenderedPageBreak/>
        <w:t>W przypadku, gdy zgodnie z przepisami prawa wynagrodzenie powinno być płatne z zastosowaniem mechanizmu podzielonej płatności, a Wykonawca w fakturze VAT nie zawarł dopisku, o którym mowa w ust. 9,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ust. 9.</w:t>
      </w:r>
    </w:p>
    <w:p w14:paraId="1368318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ponosi pełną odpowiedzialność za prawidłowość numeru rachunku bankowego wskazanego w fakturze VAT.</w:t>
      </w:r>
    </w:p>
    <w:p w14:paraId="1F41E224"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 dzień zapłaty przyjmuje się dzień obciążenia rachunku bankowego Zamawiającego.</w:t>
      </w:r>
    </w:p>
    <w:p w14:paraId="3D8D327B"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Zamawiający oświadcza, że jest czynnym podatnikiem podatku VAT i posiada numer identyfikacyjny NIP 8943140523.</w:t>
      </w:r>
    </w:p>
    <w:p w14:paraId="6CD66362"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oświadcza, że jest czynnym podatnikiem podatku VAT i posiada numer identyfikacyjny NIP: ……………….…………………. / Wykonawca oświadcza, że nie jest czynnym podatnikiem podatku VAT</w:t>
      </w:r>
      <w:r w:rsidRPr="00C31E06">
        <w:rPr>
          <w:rFonts w:cs="Arial"/>
          <w:color w:val="auto"/>
          <w:szCs w:val="20"/>
          <w:vertAlign w:val="superscript"/>
        </w:rPr>
        <w:footnoteReference w:id="1"/>
      </w:r>
      <w:r w:rsidRPr="00C31E06">
        <w:rPr>
          <w:rFonts w:cs="Arial"/>
          <w:color w:val="auto"/>
          <w:szCs w:val="20"/>
        </w:rPr>
        <w:t>.</w:t>
      </w:r>
    </w:p>
    <w:p w14:paraId="77AFAA7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zobowiązuje się do niezwłocznego poinformowania Zamawiającego o każdej zmianie statusu podatkowego, nie później niż w terminie jednego dnia roboczego od takiej zmiany.</w:t>
      </w:r>
    </w:p>
    <w:p w14:paraId="292BD82C"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zobowiązuje się do pokrycia wszelkich bezpośrednich i pośrednich szkód (w tym utraconych korzyści), jakie Zamawiający poniesie na skutek wprowadzenia go w błąd co do statusu podatkowego Wykonawcy.</w:t>
      </w:r>
    </w:p>
    <w:p w14:paraId="1210DF56"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2C54A76E"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46A801D9"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lastRenderedPageBreak/>
        <w:t>Zamawiający oświadcza, że posiada status dużego przedsiębiorcy w rozumieniu ustawy dnia 8 marca 2013 r. o przeciwdziałaniu nadmiernym opóźnieniom w transakcjach handlowych (tj. Dz.U.2020, poz.935).</w:t>
      </w:r>
    </w:p>
    <w:p w14:paraId="365BC856" w14:textId="77777777" w:rsidR="00CF595E" w:rsidRPr="00C31E06" w:rsidRDefault="00CF595E" w:rsidP="00C31E06">
      <w:pPr>
        <w:numPr>
          <w:ilvl w:val="0"/>
          <w:numId w:val="38"/>
        </w:numPr>
        <w:spacing w:after="120" w:line="276" w:lineRule="auto"/>
        <w:ind w:left="567" w:hanging="567"/>
        <w:rPr>
          <w:rFonts w:cs="Arial"/>
          <w:color w:val="auto"/>
          <w:szCs w:val="20"/>
        </w:rPr>
      </w:pPr>
      <w:r w:rsidRPr="00C31E06">
        <w:rPr>
          <w:rFonts w:cs="Arial"/>
          <w:color w:val="auto"/>
          <w:szCs w:val="20"/>
        </w:rPr>
        <w:t xml:space="preserve">Wykonawca oświadcza, że posiada status </w:t>
      </w:r>
      <w:proofErr w:type="spellStart"/>
      <w:r w:rsidRPr="00C31E06">
        <w:rPr>
          <w:rFonts w:cs="Arial"/>
          <w:color w:val="auto"/>
          <w:szCs w:val="20"/>
        </w:rPr>
        <w:t>mikroprzedsiębiorcy</w:t>
      </w:r>
      <w:proofErr w:type="spellEnd"/>
      <w:r w:rsidRPr="00C31E06">
        <w:rPr>
          <w:rFonts w:cs="Arial"/>
          <w:color w:val="auto"/>
          <w:szCs w:val="20"/>
        </w:rPr>
        <w:t>/ małego przedsiębiorcy/ średniego przedsiębiorcy/ dużego przedsiębiorcy  w rozumieniu ustawy dnia 8 marca 2013 r. o przeciwdziałaniu nadmiernym opóźnieniom w transakcjach handlowych (tj. Dz.U.2020, poz.935).</w:t>
      </w:r>
    </w:p>
    <w:p w14:paraId="7A21514C" w14:textId="77777777" w:rsidR="00CF595E" w:rsidRPr="00C31E06" w:rsidRDefault="00CF595E" w:rsidP="00C31E06">
      <w:pPr>
        <w:pStyle w:val="Punkt"/>
        <w:spacing w:after="120" w:line="276" w:lineRule="auto"/>
        <w:ind w:left="567"/>
        <w:rPr>
          <w:rFonts w:asciiTheme="minorHAnsi" w:hAnsiTheme="minorHAnsi" w:cs="Arial"/>
          <w:sz w:val="20"/>
          <w:szCs w:val="20"/>
        </w:rPr>
      </w:pPr>
    </w:p>
    <w:p w14:paraId="6B38CA71"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1" w:name="_Toc36543613"/>
      <w:bookmarkEnd w:id="20"/>
      <w:r w:rsidRPr="00C31E06">
        <w:rPr>
          <w:rFonts w:asciiTheme="minorHAnsi" w:hAnsiTheme="minorHAnsi"/>
          <w:b/>
          <w:sz w:val="20"/>
          <w:szCs w:val="20"/>
        </w:rPr>
        <w:t>Odstąpienie od Umowy oraz wypowiedzenie usługi Serwisu</w:t>
      </w:r>
      <w:bookmarkEnd w:id="21"/>
    </w:p>
    <w:p w14:paraId="7CBB3860" w14:textId="5E2E8C6C" w:rsidR="00CF595E" w:rsidRPr="00C31E06" w:rsidRDefault="00CF595E" w:rsidP="00C31E06">
      <w:pPr>
        <w:pStyle w:val="Punkt"/>
        <w:spacing w:line="276" w:lineRule="auto"/>
        <w:rPr>
          <w:rFonts w:asciiTheme="minorHAnsi" w:hAnsiTheme="minorHAnsi" w:cs="Arial"/>
          <w:sz w:val="20"/>
          <w:szCs w:val="20"/>
        </w:rPr>
      </w:pPr>
      <w:bookmarkStart w:id="22" w:name="_Hlk36424221"/>
      <w:r w:rsidRPr="00C31E06">
        <w:rPr>
          <w:rFonts w:asciiTheme="minorHAnsi" w:hAnsiTheme="minorHAnsi" w:cs="Arial"/>
          <w:sz w:val="20"/>
          <w:szCs w:val="20"/>
        </w:rPr>
        <w:t>Zamawiający będzie uprawniony do odstąpienia od niniejszej Umowy, do czasu podpisania protokołu odbioru (podpisanego po zrealizowaniu etapu II Umowy), w</w:t>
      </w:r>
      <w:r w:rsidR="00876E21">
        <w:rPr>
          <w:rFonts w:asciiTheme="minorHAnsi" w:hAnsiTheme="minorHAnsi" w:cs="Arial"/>
          <w:sz w:val="20"/>
          <w:szCs w:val="20"/>
        </w:rPr>
        <w:t> </w:t>
      </w:r>
      <w:r w:rsidRPr="00C31E06">
        <w:rPr>
          <w:rFonts w:asciiTheme="minorHAnsi" w:hAnsiTheme="minorHAnsi" w:cs="Arial"/>
          <w:sz w:val="20"/>
          <w:szCs w:val="20"/>
        </w:rPr>
        <w:t>przypadku wystąpienia którejkolwiek z poniżej opisanych okoliczności:</w:t>
      </w:r>
    </w:p>
    <w:p w14:paraId="356EA74C" w14:textId="77777777" w:rsidR="00CF595E" w:rsidRPr="00C31E06" w:rsidRDefault="00CF595E" w:rsidP="00C31E06">
      <w:pPr>
        <w:pStyle w:val="Punkt"/>
        <w:numPr>
          <w:ilvl w:val="2"/>
          <w:numId w:val="39"/>
        </w:numPr>
        <w:tabs>
          <w:tab w:val="clear" w:pos="1134"/>
        </w:tabs>
        <w:spacing w:line="276" w:lineRule="auto"/>
        <w:ind w:left="567"/>
        <w:rPr>
          <w:rFonts w:asciiTheme="minorHAnsi" w:hAnsiTheme="minorHAnsi" w:cs="Arial"/>
          <w:sz w:val="20"/>
          <w:szCs w:val="20"/>
        </w:rPr>
      </w:pPr>
      <w:r w:rsidRPr="00C31E06">
        <w:rPr>
          <w:rFonts w:asciiTheme="minorHAnsi" w:hAnsiTheme="minorHAnsi" w:cs="Arial"/>
          <w:sz w:val="20"/>
          <w:szCs w:val="20"/>
        </w:rPr>
        <w:t>Opóźnienia w terminie wykonania Etapu I lub Etapu II o co najmniej 5 Dni Roboczych,</w:t>
      </w:r>
    </w:p>
    <w:p w14:paraId="7114E227" w14:textId="77777777" w:rsidR="00CF595E" w:rsidRPr="00C31E06" w:rsidRDefault="00CF595E" w:rsidP="00C31E06">
      <w:pPr>
        <w:pStyle w:val="Punkt"/>
        <w:numPr>
          <w:ilvl w:val="2"/>
          <w:numId w:val="39"/>
        </w:numPr>
        <w:tabs>
          <w:tab w:val="clear" w:pos="1134"/>
        </w:tabs>
        <w:spacing w:line="276" w:lineRule="auto"/>
        <w:ind w:left="567"/>
        <w:rPr>
          <w:rFonts w:asciiTheme="minorHAnsi" w:hAnsiTheme="minorHAnsi" w:cs="Arial"/>
          <w:sz w:val="20"/>
          <w:szCs w:val="20"/>
        </w:rPr>
      </w:pPr>
      <w:r w:rsidRPr="00C31E06">
        <w:rPr>
          <w:rFonts w:asciiTheme="minorHAnsi" w:hAnsiTheme="minorHAnsi" w:cs="Arial"/>
          <w:sz w:val="20"/>
          <w:szCs w:val="20"/>
        </w:rPr>
        <w:t>Kiedy po trzecim zgłoszeniu do odbioru, przedmiot odbioru (dany Etap) jest niezgodny z Umową i nie zostanie odebrany przez Zamawiającego.</w:t>
      </w:r>
    </w:p>
    <w:p w14:paraId="4934E050" w14:textId="77777777" w:rsidR="00CF595E" w:rsidRPr="00C31E06" w:rsidRDefault="00CF595E" w:rsidP="00C31E06">
      <w:pPr>
        <w:pStyle w:val="Punkt"/>
        <w:spacing w:line="276" w:lineRule="auto"/>
        <w:rPr>
          <w:rFonts w:asciiTheme="minorHAnsi" w:hAnsiTheme="minorHAnsi" w:cs="Arial"/>
          <w:sz w:val="20"/>
          <w:szCs w:val="20"/>
        </w:rPr>
      </w:pPr>
    </w:p>
    <w:p w14:paraId="0C8E3781"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3" w:name="_Toc36543614"/>
      <w:bookmarkEnd w:id="22"/>
      <w:r w:rsidRPr="00C31E06">
        <w:rPr>
          <w:rFonts w:asciiTheme="minorHAnsi" w:hAnsiTheme="minorHAnsi"/>
          <w:b/>
          <w:sz w:val="20"/>
          <w:szCs w:val="20"/>
        </w:rPr>
        <w:t>Poufność</w:t>
      </w:r>
      <w:bookmarkEnd w:id="23"/>
    </w:p>
    <w:p w14:paraId="46F40C8E" w14:textId="77777777" w:rsidR="00CF595E" w:rsidRPr="00C31E06" w:rsidRDefault="00CF595E" w:rsidP="00C31E06">
      <w:pPr>
        <w:spacing w:line="276" w:lineRule="auto"/>
        <w:rPr>
          <w:rFonts w:cs="Arial"/>
          <w:color w:val="auto"/>
          <w:szCs w:val="20"/>
        </w:rPr>
      </w:pPr>
      <w:r w:rsidRPr="00C31E06">
        <w:rPr>
          <w:rFonts w:cs="Arial"/>
          <w:color w:val="auto"/>
          <w:szCs w:val="20"/>
        </w:rPr>
        <w:t>Wykonawca zobowiązuje się do zachowania w poufności informacji uzyskanych od Zamawiającego w związku z realizacją niniejszej Umowy na zasadach określonych w umowie o zachowaniu poufności zawartej zgodnie ze wzorem stanowiącym Załącznik nr 3  do Umowy.</w:t>
      </w:r>
    </w:p>
    <w:p w14:paraId="1B92825F" w14:textId="77777777" w:rsidR="00CF595E" w:rsidRPr="00C31E06" w:rsidRDefault="00CF595E" w:rsidP="00C31E06">
      <w:pPr>
        <w:spacing w:line="276" w:lineRule="auto"/>
        <w:rPr>
          <w:rFonts w:cs="Arial"/>
          <w:color w:val="auto"/>
          <w:szCs w:val="20"/>
        </w:rPr>
      </w:pPr>
    </w:p>
    <w:p w14:paraId="5EA047BC"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4" w:name="_Toc36543615"/>
      <w:r w:rsidRPr="00C31E06">
        <w:rPr>
          <w:rFonts w:asciiTheme="minorHAnsi" w:hAnsiTheme="minorHAnsi"/>
          <w:b/>
          <w:sz w:val="20"/>
          <w:szCs w:val="20"/>
        </w:rPr>
        <w:t>Ochrona danych osobowych</w:t>
      </w:r>
      <w:bookmarkEnd w:id="24"/>
    </w:p>
    <w:p w14:paraId="45ECCD3D" w14:textId="77777777" w:rsidR="00CF595E" w:rsidRPr="00C31E06" w:rsidRDefault="00CF595E" w:rsidP="00C31E06">
      <w:pPr>
        <w:spacing w:after="120" w:line="276" w:lineRule="auto"/>
        <w:rPr>
          <w:rFonts w:cs="Times New Roman"/>
          <w:b/>
          <w:color w:val="auto"/>
          <w:spacing w:val="0"/>
          <w:szCs w:val="20"/>
        </w:rPr>
      </w:pPr>
      <w:bookmarkStart w:id="25" w:name="_Toc187127988"/>
      <w:bookmarkStart w:id="26" w:name="_Toc36543618"/>
      <w:bookmarkEnd w:id="25"/>
      <w:r w:rsidRPr="00C31E06">
        <w:rPr>
          <w:rFonts w:cs="Arial"/>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 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4 do Umowy.</w:t>
      </w:r>
    </w:p>
    <w:p w14:paraId="288A841D" w14:textId="77777777" w:rsidR="00CF595E" w:rsidRPr="00C31E06" w:rsidRDefault="00CF595E" w:rsidP="00C31E06">
      <w:pPr>
        <w:spacing w:line="276" w:lineRule="auto"/>
        <w:rPr>
          <w:color w:val="auto"/>
          <w:szCs w:val="20"/>
        </w:rPr>
      </w:pPr>
    </w:p>
    <w:p w14:paraId="64FB160A"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r w:rsidRPr="00C31E06">
        <w:rPr>
          <w:rFonts w:asciiTheme="minorHAnsi" w:hAnsiTheme="minorHAnsi"/>
          <w:b/>
          <w:sz w:val="20"/>
          <w:szCs w:val="20"/>
        </w:rPr>
        <w:lastRenderedPageBreak/>
        <w:t>Odpowiedzialność Stron, kary umowne</w:t>
      </w:r>
      <w:bookmarkEnd w:id="26"/>
      <w:r w:rsidRPr="00C31E06">
        <w:rPr>
          <w:rFonts w:asciiTheme="minorHAnsi" w:hAnsiTheme="minorHAnsi"/>
          <w:b/>
          <w:sz w:val="20"/>
          <w:szCs w:val="20"/>
        </w:rPr>
        <w:t xml:space="preserve"> i siła wyższa</w:t>
      </w:r>
    </w:p>
    <w:p w14:paraId="0F895EBE"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uprawniony do naliczenia Wykonawcy kar umownych na zasadach określonych w niniejszym paragrafie oraz w innych przypadkach wskazanych w Umowie.</w:t>
      </w:r>
    </w:p>
    <w:p w14:paraId="24046216"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Kary umowne są niezależne i należą się w pełnej wysokości. Zamawiający jest uprawiony do dochodzenia poszczególnych kar umownych niezależnie, kary te podlegają sumowaniu.</w:t>
      </w:r>
    </w:p>
    <w:p w14:paraId="5733AF45"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Łączna wartość kar umownych nie może jednak przekroczyć 50% wartości łącznego wynagrodzenia brutto wskazanego w § 11 Umowy.</w:t>
      </w:r>
    </w:p>
    <w:p w14:paraId="74D7DCA1"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jest uprawniony do dochodzenia odszkodowania przewyższającego wartość naliczonych kar umownych, na zasadach ogólnych.</w:t>
      </w:r>
    </w:p>
    <w:p w14:paraId="18380247"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Kary umowne mogą zostać naliczone również po zakończeniu Umowy, jeżeli uprawnienie do ich naliczenia powstało w czasie jej trwania.</w:t>
      </w:r>
    </w:p>
    <w:p w14:paraId="37BC25F3"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Strony uzgadniają, że zapłata kar umownych przewidzianych Umową nastąpi w terminie 14 dni od momentu wystąpienia z takim żądaniem przez Zamawiającego. </w:t>
      </w:r>
    </w:p>
    <w:p w14:paraId="4808B20B"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Zamawiający ma prawo dochodzenia od Wykonawcy kar umownych za następujące opóźnienia w realizacji obowiązków umownych przez Wykonawcę:</w:t>
      </w:r>
    </w:p>
    <w:p w14:paraId="10A336E0"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wykonania każdego z etapów I, etapu II lub etapu III, w wysokości 0,2 % wynagrodzenia brutto, o którym mowa w § 11 ust. 1 Umowy, za każdy dzień opóźnienia,</w:t>
      </w:r>
    </w:p>
    <w:p w14:paraId="607CF1E9"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500,00 zł za każdą rozpoczętą godzinę Naprawy opóźnienia w dotrzymaniu Czasu Naprawy – w przypadku Wad zaklasyfikowanych jako Błędy Krytyczne,</w:t>
      </w:r>
    </w:p>
    <w:p w14:paraId="34595CE0"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200,00 zł za każdą rozpoczętą godzinę Naprawy opóźnienia w dotrzymaniu Czasu Naprawy – w przypadku Wad zaklasyfikowanych jako Błędy Niekrytyczne,</w:t>
      </w:r>
    </w:p>
    <w:p w14:paraId="634CC00F"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Opóźnienia w terminie usunięcia Wad dla Czasu Naprawy w ramach Serwisu lub Gwarancji lub rękojmi w wysokości 100,00 zł za każdą rozpoczętą godzinę Naprawy opóźnienia w dotrzymaniu Czasu Naprawy – w przypadku Wad zaklasyfikowanych jako Błędy Niskiej Kategorii.</w:t>
      </w:r>
    </w:p>
    <w:p w14:paraId="1270F29E"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Ponadto, Zamawiający ma prawo dochodzenia następujących kar umownych:</w:t>
      </w:r>
    </w:p>
    <w:p w14:paraId="121851D8"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 przypadku naruszenia postanowień dotyczących poufności - na zasadach określonych w umowie o zachowaniu poufności stanowiącej Załącznik nr 3 do Umowy, za każdy przypadek naruszenia,</w:t>
      </w:r>
    </w:p>
    <w:p w14:paraId="4A089905"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lastRenderedPageBreak/>
        <w:t>W przypadku odstąpienia przez którąkolwiek ze Stron od Umowy z powodu okoliczności leżących po stronie Wykonawcy - w wysokości 30 % wynagrodzenia brutto, o którym mowa w § 11 ust. 1 Umowy.</w:t>
      </w:r>
    </w:p>
    <w:p w14:paraId="46E32E95"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 każdym przypadku Strona nie jest odpowiedzialna za niewykonanie lub nienależyte wykonanie swoich zobowiązań wynikających z Umowy, jeżeli udowodni, że niewykonanie lub nienależyte wykonanie zostało spowodowane okolicznością działania Siły Wyższej.</w:t>
      </w:r>
    </w:p>
    <w:p w14:paraId="147ED4D6"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Okolicznościami Siły Wyższej są zdarzenia zewnętrzne, niemożliwe do przewidzenia, nadzwyczajne i niemożliwe do zapobieżenia (dalej jako „Siła Wyższa”), a w szczególności:</w:t>
      </w:r>
    </w:p>
    <w:p w14:paraId="60B7CCE3"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Wojna, w tym wojna domowa, zamieszki, rozruchy i akty terroryzmu;</w:t>
      </w:r>
    </w:p>
    <w:p w14:paraId="063C14AF"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Katastrofy naturalne, takie jak silne burze, huragany, trzęsienia ziemi, powodzie, zniszczenie przez piorun, długotrwałe silne opady;</w:t>
      </w:r>
    </w:p>
    <w:p w14:paraId="49F2267C" w14:textId="77777777" w:rsidR="00CF595E" w:rsidRPr="00C31E06" w:rsidRDefault="00CF595E" w:rsidP="00C31E06">
      <w:pPr>
        <w:pStyle w:val="Punkt"/>
        <w:numPr>
          <w:ilvl w:val="1"/>
          <w:numId w:val="32"/>
        </w:numPr>
        <w:spacing w:after="120" w:line="276" w:lineRule="auto"/>
        <w:ind w:left="1134" w:hanging="567"/>
        <w:rPr>
          <w:rFonts w:asciiTheme="minorHAnsi" w:hAnsiTheme="minorHAnsi" w:cs="Arial"/>
          <w:sz w:val="20"/>
          <w:szCs w:val="20"/>
        </w:rPr>
      </w:pPr>
      <w:r w:rsidRPr="00C31E06">
        <w:rPr>
          <w:rFonts w:asciiTheme="minorHAnsi" w:hAnsiTheme="minorHAnsi" w:cs="Arial"/>
          <w:sz w:val="20"/>
          <w:szCs w:val="20"/>
        </w:rPr>
        <w:t>Wybuchy, pożary, przerwy w dostawie prądu trwające jednorazowo nieprzerwanie co najmniej 2 dni.</w:t>
      </w:r>
    </w:p>
    <w:p w14:paraId="69BB43A1"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Strona starająca się o zwolnienie z odpowiedzialności ze względu na Siłę Wyższą, w terminie 3 dni po zaistnieniu zdarzenia powiadomi pisemnie drugą Stronę o powyższym zdarzeniu i jego wpływie na jej zdolność do realizacji Umowy. W przypadku ustania przyczyny zwolnienia Strona starająca się o zwolnienie z odpowiedzialności, w terminie 3 dni po zaistnieniu okoliczności Siły Wyższej powiadomi pisemnie drugą stronę o powyższym fakcie.</w:t>
      </w:r>
    </w:p>
    <w:p w14:paraId="501E567F"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Strona, która nie zawiadomi o zdarzeniu oraz nie przekaże drugiej stronie pisemnego potwierdzenia zaistnienia Siły Wyższej w terminie określonym w ustępie powyżej, jest odpowiedzialna za szkody poniesione przez drugą stronę, których można było uniknąć w przypadku terminowego zawiadomienia.</w:t>
      </w:r>
    </w:p>
    <w:p w14:paraId="36E92C44"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razie zaistnienia okoliczności Siły Wyższej mającej wpływ na realizację danego zobowiązania wynikającego z Umowy, termin realizacji tego zobowiązania przedłuża się </w:t>
      </w:r>
      <w:r w:rsidRPr="00C31E06">
        <w:rPr>
          <w:rFonts w:asciiTheme="minorHAnsi" w:hAnsiTheme="minorHAnsi" w:cs="Segoe UI"/>
          <w:sz w:val="20"/>
          <w:szCs w:val="20"/>
        </w:rPr>
        <w:t>o okres, przez jaki taka Siła Wyższa uniemożliwia jego należyte wykonanie</w:t>
      </w:r>
      <w:r w:rsidRPr="00C31E06">
        <w:rPr>
          <w:rFonts w:asciiTheme="minorHAnsi" w:hAnsiTheme="minorHAnsi" w:cs="Arial"/>
          <w:sz w:val="20"/>
          <w:szCs w:val="20"/>
        </w:rPr>
        <w:t>.</w:t>
      </w:r>
    </w:p>
    <w:p w14:paraId="2A53F649" w14:textId="77777777" w:rsidR="00CF595E" w:rsidRPr="00C31E06" w:rsidRDefault="00CF595E" w:rsidP="00C31E06">
      <w:pPr>
        <w:pStyle w:val="Punkt"/>
        <w:numPr>
          <w:ilvl w:val="0"/>
          <w:numId w:val="32"/>
        </w:numPr>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1Strony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721C103B" w14:textId="77777777" w:rsidR="00CF595E" w:rsidRPr="00C31E06" w:rsidRDefault="00CF595E" w:rsidP="00C31E06">
      <w:pPr>
        <w:pStyle w:val="Punkt"/>
        <w:spacing w:after="120" w:line="276" w:lineRule="auto"/>
        <w:rPr>
          <w:rFonts w:asciiTheme="minorHAnsi" w:hAnsiTheme="minorHAnsi" w:cs="Arial"/>
          <w:sz w:val="20"/>
          <w:szCs w:val="20"/>
        </w:rPr>
      </w:pPr>
    </w:p>
    <w:p w14:paraId="39A78CBD"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7" w:name="_Toc36543619"/>
      <w:r w:rsidRPr="00C31E06">
        <w:rPr>
          <w:rFonts w:asciiTheme="minorHAnsi" w:hAnsiTheme="minorHAnsi"/>
          <w:b/>
          <w:sz w:val="20"/>
          <w:szCs w:val="20"/>
        </w:rPr>
        <w:t>Zmiany Umowy</w:t>
      </w:r>
      <w:bookmarkEnd w:id="27"/>
    </w:p>
    <w:p w14:paraId="6BCEF850" w14:textId="77777777" w:rsidR="00CF595E" w:rsidRPr="00C31E06" w:rsidRDefault="00CF595E" w:rsidP="00C31E06">
      <w:pPr>
        <w:pStyle w:val="Punkt"/>
        <w:numPr>
          <w:ilvl w:val="1"/>
          <w:numId w:val="34"/>
        </w:numPr>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 xml:space="preserve">Wszelkie oświadczenia i korespondencja kierowana do którejkolwiek ze Stron na podstawie Umowy lub związane z Umową, które nie mogą zostać przekazane drugiej Stronie w formie elektronicznej, powinny być doręczone </w:t>
      </w:r>
      <w:r w:rsidRPr="00C31E06">
        <w:rPr>
          <w:rFonts w:asciiTheme="minorHAnsi" w:hAnsiTheme="minorHAnsi" w:cs="Roboto Lt"/>
          <w:sz w:val="20"/>
          <w:szCs w:val="20"/>
        </w:rPr>
        <w:lastRenderedPageBreak/>
        <w:t>osobiście, przesyłane pocztą lub kurierem do Strony będącej adresatem na adres wyszczególniony w Umowie bądź na adres wskazany na piśmie w celu przesyłania korespondencji.</w:t>
      </w:r>
    </w:p>
    <w:p w14:paraId="7E19041A" w14:textId="77777777" w:rsidR="00CF595E" w:rsidRPr="00C31E06" w:rsidRDefault="00CF595E" w:rsidP="00C31E06">
      <w:pPr>
        <w:pStyle w:val="Punkt"/>
        <w:numPr>
          <w:ilvl w:val="1"/>
          <w:numId w:val="34"/>
        </w:numPr>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 xml:space="preserve">Osobami odpowiedzialnymi za realizację Umowy będą: </w:t>
      </w:r>
    </w:p>
    <w:p w14:paraId="20BF6125" w14:textId="77777777" w:rsidR="00CF595E" w:rsidRPr="00C31E06" w:rsidRDefault="00CF595E" w:rsidP="00C31E06">
      <w:pPr>
        <w:pStyle w:val="Punkt"/>
        <w:numPr>
          <w:ilvl w:val="2"/>
          <w:numId w:val="34"/>
        </w:numPr>
        <w:tabs>
          <w:tab w:val="left" w:pos="708"/>
        </w:tabs>
        <w:spacing w:after="120" w:line="276" w:lineRule="auto"/>
        <w:rPr>
          <w:rFonts w:asciiTheme="minorHAnsi" w:hAnsiTheme="minorHAnsi" w:cs="Arial"/>
          <w:sz w:val="20"/>
          <w:szCs w:val="20"/>
        </w:rPr>
      </w:pPr>
      <w:r w:rsidRPr="00C31E06">
        <w:rPr>
          <w:rFonts w:asciiTheme="minorHAnsi" w:hAnsiTheme="minorHAnsi" w:cs="Roboto Lt"/>
          <w:sz w:val="20"/>
          <w:szCs w:val="20"/>
        </w:rPr>
        <w:t>po stronie Wykonawcy: [___], e-mail [___], tel. [___];</w:t>
      </w:r>
    </w:p>
    <w:p w14:paraId="68FE7A1E" w14:textId="77777777" w:rsidR="00CF595E" w:rsidRPr="00C31E06" w:rsidRDefault="00CF595E" w:rsidP="00C31E06">
      <w:pPr>
        <w:pStyle w:val="Punkt"/>
        <w:numPr>
          <w:ilvl w:val="2"/>
          <w:numId w:val="34"/>
        </w:numPr>
        <w:tabs>
          <w:tab w:val="left" w:pos="708"/>
        </w:tabs>
        <w:spacing w:after="120" w:line="276" w:lineRule="auto"/>
        <w:rPr>
          <w:rFonts w:asciiTheme="minorHAnsi" w:hAnsiTheme="minorHAnsi" w:cs="Arial"/>
          <w:sz w:val="20"/>
          <w:szCs w:val="20"/>
        </w:rPr>
      </w:pPr>
      <w:r w:rsidRPr="00C31E06">
        <w:rPr>
          <w:rFonts w:asciiTheme="minorHAnsi" w:hAnsiTheme="minorHAnsi" w:cs="Roboto Lt"/>
          <w:sz w:val="20"/>
          <w:szCs w:val="20"/>
        </w:rPr>
        <w:t>po stronie Zamawiającego: [___], e-mail [___], tel. [___];</w:t>
      </w:r>
    </w:p>
    <w:p w14:paraId="059FBB27"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Osoby wskazane w ust. 2 niniejszego paragrafu są uprawnione do wykonywania wszelkich czynności związanych z realizacją niniejszej Umowy, w tym także do sporządzania i akceptowania protokołów odbioru wymaganych postanowieniami niniejszej Umowy.</w:t>
      </w:r>
    </w:p>
    <w:p w14:paraId="5BDB6A02"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0B7EBA54" w14:textId="77777777" w:rsidR="00CF595E" w:rsidRPr="00C31E06" w:rsidRDefault="00CF595E" w:rsidP="00C31E06">
      <w:pPr>
        <w:pStyle w:val="Punkt"/>
        <w:numPr>
          <w:ilvl w:val="1"/>
          <w:numId w:val="34"/>
        </w:numPr>
        <w:tabs>
          <w:tab w:val="clear" w:pos="709"/>
        </w:tabs>
        <w:spacing w:after="120" w:line="276" w:lineRule="auto"/>
        <w:ind w:left="567" w:hanging="567"/>
        <w:rPr>
          <w:rFonts w:asciiTheme="minorHAnsi" w:hAnsiTheme="minorHAnsi" w:cs="Arial"/>
          <w:sz w:val="20"/>
          <w:szCs w:val="20"/>
        </w:rPr>
      </w:pPr>
      <w:r w:rsidRPr="00C31E06">
        <w:rPr>
          <w:rFonts w:asciiTheme="minorHAnsi" w:hAnsiTheme="minorHAnsi" w:cs="Roboto Lt"/>
          <w:sz w:val="20"/>
          <w:szCs w:val="20"/>
        </w:rPr>
        <w:t>Zmiana osób, o których mowa w ust. 2 niniejszego paragrafu, nie stanowi zmiany Umowy. Każda Strona może zawiadomić drugą Stronę na piśmie o zmianie powyższych osób lub danych w trybie przewidzianym dla zawiadomień.</w:t>
      </w:r>
    </w:p>
    <w:p w14:paraId="17BED5B3" w14:textId="77777777" w:rsidR="00CF595E" w:rsidRPr="00C31E06" w:rsidRDefault="00CF595E" w:rsidP="00C31E06">
      <w:pPr>
        <w:pStyle w:val="Punkt"/>
        <w:spacing w:after="120" w:line="276" w:lineRule="auto"/>
        <w:rPr>
          <w:rFonts w:asciiTheme="minorHAnsi" w:hAnsiTheme="minorHAnsi" w:cs="Arial"/>
          <w:sz w:val="20"/>
          <w:szCs w:val="20"/>
        </w:rPr>
      </w:pPr>
    </w:p>
    <w:p w14:paraId="0F18FBD0" w14:textId="77777777" w:rsidR="00CF595E" w:rsidRPr="00C31E06" w:rsidRDefault="00CF595E" w:rsidP="00C31E06">
      <w:pPr>
        <w:pStyle w:val="Nagwek1"/>
        <w:keepLines w:val="0"/>
        <w:numPr>
          <w:ilvl w:val="0"/>
          <w:numId w:val="41"/>
        </w:numPr>
        <w:spacing w:after="120" w:line="276" w:lineRule="auto"/>
        <w:jc w:val="center"/>
        <w:rPr>
          <w:rFonts w:asciiTheme="minorHAnsi" w:hAnsiTheme="minorHAnsi"/>
          <w:b/>
          <w:sz w:val="20"/>
          <w:szCs w:val="20"/>
        </w:rPr>
      </w:pPr>
      <w:bookmarkStart w:id="28" w:name="_Toc36543620"/>
      <w:r w:rsidRPr="00C31E06">
        <w:rPr>
          <w:rFonts w:asciiTheme="minorHAnsi" w:hAnsiTheme="minorHAnsi"/>
          <w:b/>
          <w:sz w:val="20"/>
          <w:szCs w:val="20"/>
        </w:rPr>
        <w:t>Postanowienia końcowe</w:t>
      </w:r>
      <w:bookmarkEnd w:id="28"/>
    </w:p>
    <w:p w14:paraId="4C810E7D"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Jeżeli Wykonawca dostarczy dokumenty licencyjne, gwarancyjne lub inne podobne, będą miały one zastosowanie w zakresie w jakim nie są sprzeczne z postanowieniami niniejszej Umowy oraz są korzystniejsze od postanowień niniejszej Umowy.</w:t>
      </w:r>
    </w:p>
    <w:p w14:paraId="0E15A688"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Wszelkie zmiany niniejszej Umowy, jak również jednostronne oświadczenia woli dotyczące Umowy mające na celu jej rozwiązania, wymagają zachowania formy pisemnej pod rygorem nieważności.</w:t>
      </w:r>
    </w:p>
    <w:p w14:paraId="6FA27011"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Umowa wchodzi w życie z dniem zawarcia. </w:t>
      </w:r>
    </w:p>
    <w:p w14:paraId="45B23303"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Umowa została sporządzona w dwóch egzemplarzach w języku polskim, po jednym dla każdej ze Stron.</w:t>
      </w:r>
    </w:p>
    <w:p w14:paraId="605BD739"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Prawem właściwym dla zobowiązań wynikających z niniejszej Umowy jest prawo polskie.</w:t>
      </w:r>
    </w:p>
    <w:p w14:paraId="3E5C9D71"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sprawach nieuregulowanych niniejszą Umową mają zastosowanie przepisy Kodeksu Cywilnego, w zakresie umowy o dzieło, i ustawy o prawie autorskim i prawach pokrewnych. </w:t>
      </w:r>
    </w:p>
    <w:p w14:paraId="0210DBEF"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 xml:space="preserve">W granicach wyznaczonych przez bezwzględnie obowiązujące przepisy prawa, nieważność któregokolwiek z postanowień Umowy, w tym również postanowienia zawartego w Załącznikach, pozostaje bez wpływu na ważność pozostałych postanowień Umowy. W przypadku uznania niektórych </w:t>
      </w:r>
      <w:r w:rsidRPr="00C31E06">
        <w:rPr>
          <w:rFonts w:asciiTheme="minorHAnsi" w:hAnsiTheme="minorHAnsi" w:cs="Arial"/>
          <w:sz w:val="20"/>
          <w:szCs w:val="20"/>
        </w:rPr>
        <w:lastRenderedPageBreak/>
        <w:t>postanowień Umowy za nieważne, Strony będą dążyć do zastąpienia nieważnych postanowień postanowieniami wywołującymi taki sam skutek gospodarczy.</w:t>
      </w:r>
    </w:p>
    <w:p w14:paraId="5BD2182B"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Wszelkie spory wynikłe z niniejszej Umowy strony poddają pod rozstrzygnięcie sądu właściwego miejscowo dla siedziby Zamawiającego.</w:t>
      </w:r>
    </w:p>
    <w:p w14:paraId="25F61A3E" w14:textId="77777777" w:rsidR="00CF595E" w:rsidRPr="00C31E06" w:rsidRDefault="00CF595E" w:rsidP="00C31E06">
      <w:pPr>
        <w:pStyle w:val="Punkt"/>
        <w:numPr>
          <w:ilvl w:val="1"/>
          <w:numId w:val="33"/>
        </w:numPr>
        <w:tabs>
          <w:tab w:val="clear" w:pos="709"/>
          <w:tab w:val="num" w:pos="567"/>
        </w:tabs>
        <w:spacing w:after="120" w:line="276" w:lineRule="auto"/>
        <w:ind w:left="567" w:hanging="567"/>
        <w:rPr>
          <w:rFonts w:asciiTheme="minorHAnsi" w:hAnsiTheme="minorHAnsi" w:cs="Arial"/>
          <w:sz w:val="20"/>
          <w:szCs w:val="20"/>
        </w:rPr>
      </w:pPr>
      <w:r w:rsidRPr="00C31E06">
        <w:rPr>
          <w:rFonts w:asciiTheme="minorHAnsi" w:hAnsiTheme="minorHAnsi" w:cs="Arial"/>
          <w:sz w:val="20"/>
          <w:szCs w:val="20"/>
        </w:rPr>
        <w:t>Integralną część Umowy stanowią następujące Załączniki:</w:t>
      </w:r>
    </w:p>
    <w:p w14:paraId="6D598739"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1 – opis przedmiotu zamówienia;</w:t>
      </w:r>
    </w:p>
    <w:p w14:paraId="1EA59995"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2 – kopia Oferty;</w:t>
      </w:r>
    </w:p>
    <w:p w14:paraId="5201B6FB"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3 - Umowa o poufności;</w:t>
      </w:r>
    </w:p>
    <w:p w14:paraId="0F4E3403" w14:textId="7777777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4 – formularz informacyjny dot. przetwarzania danych osobowych;</w:t>
      </w:r>
    </w:p>
    <w:p w14:paraId="5C0A8C1D" w14:textId="50711D67" w:rsidR="00CF595E" w:rsidRPr="00C31E06" w:rsidRDefault="00CF595E" w:rsidP="00C31E06">
      <w:pPr>
        <w:pStyle w:val="Punkt"/>
        <w:numPr>
          <w:ilvl w:val="2"/>
          <w:numId w:val="41"/>
        </w:numPr>
        <w:spacing w:after="120" w:line="276" w:lineRule="auto"/>
        <w:rPr>
          <w:rFonts w:asciiTheme="minorHAnsi" w:hAnsiTheme="minorHAnsi" w:cs="Arial"/>
          <w:sz w:val="20"/>
          <w:szCs w:val="20"/>
        </w:rPr>
      </w:pPr>
      <w:r w:rsidRPr="00C31E06">
        <w:rPr>
          <w:rFonts w:asciiTheme="minorHAnsi" w:hAnsiTheme="minorHAnsi" w:cs="Arial"/>
          <w:sz w:val="20"/>
          <w:szCs w:val="20"/>
        </w:rPr>
        <w:t>Załącznik nr 5 – wzór protokołu odbioru.</w:t>
      </w:r>
    </w:p>
    <w:p w14:paraId="1E81DC60" w14:textId="76F00E30" w:rsidR="00CF595E" w:rsidRPr="00C31E06" w:rsidRDefault="00CF595E" w:rsidP="00C31E06">
      <w:pPr>
        <w:pStyle w:val="Punkt"/>
        <w:spacing w:after="120" w:line="276" w:lineRule="auto"/>
        <w:rPr>
          <w:rFonts w:asciiTheme="minorHAnsi" w:hAnsiTheme="minorHAnsi" w:cs="Arial"/>
          <w:sz w:val="20"/>
          <w:szCs w:val="20"/>
        </w:rPr>
      </w:pPr>
    </w:p>
    <w:p w14:paraId="725D33EE" w14:textId="7C9E3242" w:rsidR="00CF595E" w:rsidRPr="00C31E06" w:rsidRDefault="00CF595E" w:rsidP="00C31E06">
      <w:pPr>
        <w:pStyle w:val="Punkt"/>
        <w:spacing w:after="120" w:line="276" w:lineRule="auto"/>
        <w:rPr>
          <w:rFonts w:asciiTheme="minorHAnsi" w:hAnsiTheme="minorHAnsi" w:cs="Arial"/>
          <w:sz w:val="20"/>
          <w:szCs w:val="20"/>
        </w:rPr>
      </w:pPr>
    </w:p>
    <w:p w14:paraId="5BFB1778" w14:textId="0E70265A" w:rsidR="00CF595E" w:rsidRPr="00C31E06" w:rsidRDefault="00CF595E" w:rsidP="00C31E06">
      <w:pPr>
        <w:pStyle w:val="Punkt"/>
        <w:spacing w:after="120" w:line="276" w:lineRule="auto"/>
        <w:jc w:val="center"/>
        <w:rPr>
          <w:rFonts w:asciiTheme="minorHAnsi" w:hAnsiTheme="minorHAnsi" w:cs="Arial"/>
          <w:b/>
          <w:bCs/>
          <w:sz w:val="20"/>
          <w:szCs w:val="20"/>
        </w:rPr>
      </w:pPr>
      <w:r w:rsidRPr="00C31E06">
        <w:rPr>
          <w:rFonts w:asciiTheme="minorHAnsi" w:hAnsiTheme="minorHAnsi" w:cs="Arial"/>
          <w:b/>
          <w:bCs/>
          <w:sz w:val="20"/>
          <w:szCs w:val="20"/>
        </w:rPr>
        <w:t>PODPISY:</w:t>
      </w:r>
    </w:p>
    <w:p w14:paraId="333D4345" w14:textId="504A78B2" w:rsidR="00CF595E" w:rsidRPr="00C31E06" w:rsidRDefault="00CF595E" w:rsidP="00C31E06">
      <w:pPr>
        <w:pStyle w:val="Punkt"/>
        <w:spacing w:after="120" w:line="276" w:lineRule="auto"/>
        <w:rPr>
          <w:rFonts w:asciiTheme="minorHAnsi" w:hAnsiTheme="minorHAnsi" w:cs="Arial"/>
          <w:b/>
          <w:bCs/>
          <w:sz w:val="20"/>
          <w:szCs w:val="20"/>
        </w:rPr>
      </w:pPr>
    </w:p>
    <w:p w14:paraId="54051B35" w14:textId="62F19239" w:rsidR="00CF595E" w:rsidRPr="00C31E06" w:rsidRDefault="00CF595E" w:rsidP="00C31E06">
      <w:pPr>
        <w:pStyle w:val="Punkt"/>
        <w:spacing w:after="120" w:line="276" w:lineRule="auto"/>
        <w:rPr>
          <w:rFonts w:asciiTheme="minorHAnsi" w:hAnsiTheme="minorHAnsi" w:cs="Arial"/>
          <w:b/>
          <w:bCs/>
          <w:sz w:val="20"/>
          <w:szCs w:val="20"/>
        </w:rPr>
      </w:pPr>
    </w:p>
    <w:p w14:paraId="688389F8" w14:textId="676444A9" w:rsidR="00CF595E" w:rsidRPr="00C31E06" w:rsidRDefault="00CF595E" w:rsidP="00C31E06">
      <w:pPr>
        <w:pStyle w:val="Punkt"/>
        <w:spacing w:after="120" w:line="276" w:lineRule="auto"/>
        <w:rPr>
          <w:rFonts w:asciiTheme="minorHAnsi" w:hAnsiTheme="minorHAnsi" w:cs="Arial"/>
          <w:b/>
          <w:bCs/>
          <w:sz w:val="20"/>
          <w:szCs w:val="20"/>
        </w:rPr>
      </w:pPr>
      <w:r w:rsidRPr="00C31E06">
        <w:rPr>
          <w:rFonts w:asciiTheme="minorHAnsi" w:hAnsiTheme="minorHAnsi" w:cs="Arial"/>
          <w:b/>
          <w:bCs/>
          <w:sz w:val="20"/>
          <w:szCs w:val="20"/>
        </w:rPr>
        <w:tab/>
        <w:t>ZAMAWIAJĄCY:</w:t>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r>
      <w:r w:rsidRPr="00C31E06">
        <w:rPr>
          <w:rFonts w:asciiTheme="minorHAnsi" w:hAnsiTheme="minorHAnsi" w:cs="Arial"/>
          <w:b/>
          <w:bCs/>
          <w:sz w:val="20"/>
          <w:szCs w:val="20"/>
        </w:rPr>
        <w:tab/>
        <w:t>WYKONAWCA:</w:t>
      </w:r>
    </w:p>
    <w:p w14:paraId="0CAAF46B" w14:textId="156F6B5D" w:rsidR="00E07F14" w:rsidRPr="00C31E06" w:rsidRDefault="00E07F14" w:rsidP="00C31E06">
      <w:pPr>
        <w:pStyle w:val="Punkt"/>
        <w:spacing w:after="120" w:line="276" w:lineRule="auto"/>
        <w:rPr>
          <w:rFonts w:asciiTheme="minorHAnsi" w:hAnsiTheme="minorHAnsi" w:cs="Arial"/>
          <w:b/>
          <w:bCs/>
          <w:sz w:val="20"/>
          <w:szCs w:val="20"/>
        </w:rPr>
      </w:pPr>
    </w:p>
    <w:p w14:paraId="3ECCB325" w14:textId="77777777" w:rsidR="00E07F14" w:rsidRPr="00C31E06" w:rsidRDefault="00E07F14" w:rsidP="00C31E06">
      <w:pPr>
        <w:pStyle w:val="Punkt"/>
        <w:spacing w:after="120" w:line="276" w:lineRule="auto"/>
        <w:rPr>
          <w:rFonts w:asciiTheme="minorHAnsi" w:hAnsiTheme="minorHAnsi" w:cs="Arial"/>
          <w:b/>
          <w:bCs/>
          <w:sz w:val="20"/>
          <w:szCs w:val="20"/>
        </w:rPr>
        <w:sectPr w:rsidR="00E07F14" w:rsidRPr="00C31E06" w:rsidSect="00C31E06">
          <w:footerReference w:type="default" r:id="rId8"/>
          <w:headerReference w:type="first" r:id="rId9"/>
          <w:footerReference w:type="first" r:id="rId10"/>
          <w:pgSz w:w="11906" w:h="16838" w:code="9"/>
          <w:pgMar w:top="1418" w:right="1021" w:bottom="2155" w:left="2722" w:header="709" w:footer="1247" w:gutter="0"/>
          <w:cols w:space="708"/>
          <w:titlePg/>
          <w:docGrid w:linePitch="360"/>
        </w:sectPr>
      </w:pPr>
    </w:p>
    <w:p w14:paraId="4E58D6E1" w14:textId="77777777" w:rsidR="00E07F14" w:rsidRPr="00C31E06" w:rsidRDefault="00E07F14" w:rsidP="00C31E06">
      <w:pPr>
        <w:spacing w:line="276" w:lineRule="auto"/>
        <w:jc w:val="right"/>
        <w:rPr>
          <w:b/>
          <w:color w:val="auto"/>
          <w:szCs w:val="20"/>
        </w:rPr>
      </w:pPr>
      <w:r w:rsidRPr="00C31E06">
        <w:rPr>
          <w:b/>
          <w:color w:val="auto"/>
          <w:szCs w:val="20"/>
        </w:rPr>
        <w:lastRenderedPageBreak/>
        <w:t>Załącznik nr 5 do umowy   – wzór protokołu odbioru</w:t>
      </w:r>
    </w:p>
    <w:p w14:paraId="41385160" w14:textId="77777777" w:rsidR="00E07F14" w:rsidRPr="00C31E06" w:rsidRDefault="00E07F14" w:rsidP="00C31E06">
      <w:pPr>
        <w:pStyle w:val="NormalnyWeb"/>
        <w:spacing w:line="276" w:lineRule="auto"/>
        <w:jc w:val="center"/>
        <w:rPr>
          <w:rStyle w:val="Pogrubienie"/>
          <w:rFonts w:asciiTheme="minorHAnsi" w:hAnsiTheme="minorHAnsi"/>
          <w:color w:val="auto"/>
          <w:sz w:val="20"/>
          <w:szCs w:val="20"/>
        </w:rPr>
      </w:pPr>
    </w:p>
    <w:p w14:paraId="2896AF56" w14:textId="77777777" w:rsidR="00E07F14" w:rsidRPr="00C31E06" w:rsidRDefault="00E07F14" w:rsidP="00C31E06">
      <w:pPr>
        <w:pStyle w:val="NormalnyWeb"/>
        <w:spacing w:line="276" w:lineRule="auto"/>
        <w:jc w:val="center"/>
        <w:rPr>
          <w:rStyle w:val="Pogrubienie"/>
          <w:rFonts w:asciiTheme="minorHAnsi" w:hAnsiTheme="minorHAnsi"/>
          <w:color w:val="auto"/>
          <w:sz w:val="20"/>
          <w:szCs w:val="20"/>
        </w:rPr>
      </w:pPr>
      <w:r w:rsidRPr="00C31E06">
        <w:rPr>
          <w:rStyle w:val="Pogrubienie"/>
          <w:rFonts w:asciiTheme="minorHAnsi" w:hAnsiTheme="minorHAnsi"/>
          <w:color w:val="auto"/>
          <w:sz w:val="20"/>
          <w:szCs w:val="20"/>
        </w:rPr>
        <w:t>PROTOKÓŁ ODBIORU  PRZEDMIOTU UMOWY/SZKOLENIA</w:t>
      </w:r>
    </w:p>
    <w:tbl>
      <w:tblPr>
        <w:tblStyle w:val="Tabela-Siatka"/>
        <w:tblW w:w="0" w:type="auto"/>
        <w:tblInd w:w="-426" w:type="dxa"/>
        <w:tblLook w:val="04A0" w:firstRow="1" w:lastRow="0" w:firstColumn="1" w:lastColumn="0" w:noHBand="0" w:noVBand="1"/>
      </w:tblPr>
      <w:tblGrid>
        <w:gridCol w:w="4076"/>
        <w:gridCol w:w="4077"/>
      </w:tblGrid>
      <w:tr w:rsidR="00C31E06" w:rsidRPr="00C31E06" w14:paraId="1CD3F147" w14:textId="77777777" w:rsidTr="003211E4">
        <w:tc>
          <w:tcPr>
            <w:tcW w:w="4076" w:type="dxa"/>
            <w:tcBorders>
              <w:top w:val="single" w:sz="4" w:space="0" w:color="auto"/>
              <w:left w:val="single" w:sz="4" w:space="0" w:color="auto"/>
              <w:bottom w:val="single" w:sz="4" w:space="0" w:color="auto"/>
              <w:right w:val="single" w:sz="4" w:space="0" w:color="auto"/>
            </w:tcBorders>
          </w:tcPr>
          <w:p w14:paraId="37D13974" w14:textId="77777777" w:rsidR="00E07F14" w:rsidRPr="00C31E06" w:rsidRDefault="00E07F14" w:rsidP="00C31E06">
            <w:pPr>
              <w:spacing w:after="0" w:line="276" w:lineRule="auto"/>
              <w:ind w:right="-567"/>
              <w:contextualSpacing/>
              <w:rPr>
                <w:rFonts w:cs="Tahoma"/>
                <w:color w:val="auto"/>
                <w:szCs w:val="20"/>
              </w:rPr>
            </w:pPr>
            <w:r w:rsidRPr="00C31E06">
              <w:rPr>
                <w:rFonts w:cs="Tahoma"/>
                <w:color w:val="auto"/>
                <w:szCs w:val="20"/>
              </w:rPr>
              <w:t>Miejsce podpisania protokołu:</w:t>
            </w:r>
          </w:p>
          <w:p w14:paraId="7095EE5B" w14:textId="77777777" w:rsidR="00E07F14" w:rsidRPr="00C31E06" w:rsidRDefault="00E07F14" w:rsidP="00C31E06">
            <w:pPr>
              <w:spacing w:after="0" w:line="276" w:lineRule="auto"/>
              <w:ind w:right="-567"/>
              <w:contextualSpacing/>
              <w:rPr>
                <w:rFonts w:cs="Tahoma"/>
                <w:color w:val="auto"/>
                <w:szCs w:val="20"/>
              </w:rPr>
            </w:pPr>
          </w:p>
          <w:p w14:paraId="42E60362" w14:textId="77777777" w:rsidR="00E07F14" w:rsidRPr="00C31E06" w:rsidRDefault="00E07F14" w:rsidP="00C31E06">
            <w:pPr>
              <w:spacing w:after="0" w:line="276" w:lineRule="auto"/>
              <w:ind w:right="-567"/>
              <w:contextualSpacing/>
              <w:rPr>
                <w:rFonts w:cs="Tahoma"/>
                <w:color w:val="auto"/>
                <w:szCs w:val="20"/>
              </w:rPr>
            </w:pPr>
          </w:p>
        </w:tc>
        <w:tc>
          <w:tcPr>
            <w:tcW w:w="4077" w:type="dxa"/>
            <w:tcBorders>
              <w:top w:val="single" w:sz="4" w:space="0" w:color="auto"/>
              <w:left w:val="single" w:sz="4" w:space="0" w:color="auto"/>
              <w:bottom w:val="single" w:sz="4" w:space="0" w:color="auto"/>
              <w:right w:val="single" w:sz="4" w:space="0" w:color="auto"/>
            </w:tcBorders>
            <w:hideMark/>
          </w:tcPr>
          <w:p w14:paraId="0D1C96DA" w14:textId="77777777" w:rsidR="00E07F14" w:rsidRPr="00C31E06" w:rsidRDefault="00E07F14" w:rsidP="00C31E06">
            <w:pPr>
              <w:spacing w:after="0" w:line="276" w:lineRule="auto"/>
              <w:ind w:right="-567"/>
              <w:contextualSpacing/>
              <w:rPr>
                <w:rFonts w:cs="Tahoma"/>
                <w:color w:val="auto"/>
                <w:szCs w:val="20"/>
              </w:rPr>
            </w:pPr>
            <w:r w:rsidRPr="00C31E06">
              <w:rPr>
                <w:rFonts w:cs="Tahoma"/>
                <w:color w:val="auto"/>
                <w:szCs w:val="20"/>
              </w:rPr>
              <w:t>Data:</w:t>
            </w:r>
          </w:p>
        </w:tc>
      </w:tr>
    </w:tbl>
    <w:p w14:paraId="09DC0098" w14:textId="77777777" w:rsidR="00E07F14" w:rsidRPr="00C31E06" w:rsidRDefault="00E07F14" w:rsidP="00C31E06">
      <w:pPr>
        <w:spacing w:after="0" w:line="276" w:lineRule="auto"/>
        <w:ind w:right="-567"/>
        <w:contextualSpacing/>
        <w:rPr>
          <w:color w:val="auto"/>
          <w:szCs w:val="20"/>
        </w:rPr>
      </w:pPr>
    </w:p>
    <w:tbl>
      <w:tblPr>
        <w:tblStyle w:val="Tabela-Siatka"/>
        <w:tblW w:w="0" w:type="auto"/>
        <w:tblInd w:w="-426" w:type="dxa"/>
        <w:tblLook w:val="04A0" w:firstRow="1" w:lastRow="0" w:firstColumn="1" w:lastColumn="0" w:noHBand="0" w:noVBand="1"/>
      </w:tblPr>
      <w:tblGrid>
        <w:gridCol w:w="4076"/>
        <w:gridCol w:w="4077"/>
      </w:tblGrid>
      <w:tr w:rsidR="00C31E06" w:rsidRPr="00C31E06" w14:paraId="115C0599" w14:textId="77777777" w:rsidTr="003211E4">
        <w:tc>
          <w:tcPr>
            <w:tcW w:w="4076" w:type="dxa"/>
            <w:tcBorders>
              <w:top w:val="single" w:sz="4" w:space="0" w:color="auto"/>
              <w:left w:val="single" w:sz="4" w:space="0" w:color="auto"/>
              <w:bottom w:val="single" w:sz="4" w:space="0" w:color="auto"/>
              <w:right w:val="single" w:sz="4" w:space="0" w:color="auto"/>
            </w:tcBorders>
            <w:hideMark/>
          </w:tcPr>
          <w:p w14:paraId="580F8BDA" w14:textId="77777777" w:rsidR="00E07F14" w:rsidRPr="00C31E06" w:rsidRDefault="00E07F14" w:rsidP="00C31E06">
            <w:pPr>
              <w:spacing w:after="0" w:line="276" w:lineRule="auto"/>
              <w:ind w:right="-567"/>
              <w:contextualSpacing/>
              <w:rPr>
                <w:color w:val="auto"/>
                <w:szCs w:val="20"/>
              </w:rPr>
            </w:pPr>
            <w:r w:rsidRPr="00C31E06">
              <w:rPr>
                <w:color w:val="auto"/>
                <w:szCs w:val="20"/>
              </w:rPr>
              <w:t>Wykonawca:</w:t>
            </w:r>
          </w:p>
        </w:tc>
        <w:tc>
          <w:tcPr>
            <w:tcW w:w="4077" w:type="dxa"/>
            <w:tcBorders>
              <w:top w:val="single" w:sz="4" w:space="0" w:color="auto"/>
              <w:left w:val="single" w:sz="4" w:space="0" w:color="auto"/>
              <w:bottom w:val="single" w:sz="4" w:space="0" w:color="auto"/>
              <w:right w:val="single" w:sz="4" w:space="0" w:color="auto"/>
            </w:tcBorders>
            <w:hideMark/>
          </w:tcPr>
          <w:p w14:paraId="677512B8" w14:textId="77777777" w:rsidR="00E07F14" w:rsidRPr="00C31E06" w:rsidRDefault="00E07F14" w:rsidP="00C31E06">
            <w:pPr>
              <w:spacing w:after="0" w:line="276" w:lineRule="auto"/>
              <w:ind w:right="-567"/>
              <w:contextualSpacing/>
              <w:rPr>
                <w:color w:val="auto"/>
                <w:szCs w:val="20"/>
              </w:rPr>
            </w:pPr>
            <w:r w:rsidRPr="00C31E06">
              <w:rPr>
                <w:color w:val="auto"/>
                <w:szCs w:val="20"/>
              </w:rPr>
              <w:t>Zamawiający:</w:t>
            </w:r>
          </w:p>
        </w:tc>
      </w:tr>
      <w:tr w:rsidR="00C31E06" w:rsidRPr="00C31E06" w14:paraId="09108701" w14:textId="77777777" w:rsidTr="003211E4">
        <w:tc>
          <w:tcPr>
            <w:tcW w:w="4076" w:type="dxa"/>
            <w:tcBorders>
              <w:top w:val="single" w:sz="4" w:space="0" w:color="auto"/>
              <w:left w:val="single" w:sz="4" w:space="0" w:color="auto"/>
              <w:bottom w:val="single" w:sz="4" w:space="0" w:color="auto"/>
              <w:right w:val="single" w:sz="4" w:space="0" w:color="auto"/>
            </w:tcBorders>
          </w:tcPr>
          <w:p w14:paraId="124F6F83" w14:textId="77777777" w:rsidR="00E07F14" w:rsidRPr="00C31E06" w:rsidRDefault="00E07F14" w:rsidP="00C31E06">
            <w:pPr>
              <w:spacing w:after="0" w:line="276" w:lineRule="auto"/>
              <w:ind w:right="-567"/>
              <w:contextualSpacing/>
              <w:rPr>
                <w:color w:val="auto"/>
                <w:szCs w:val="20"/>
              </w:rPr>
            </w:pPr>
          </w:p>
        </w:tc>
        <w:tc>
          <w:tcPr>
            <w:tcW w:w="4077" w:type="dxa"/>
            <w:tcBorders>
              <w:top w:val="single" w:sz="4" w:space="0" w:color="auto"/>
              <w:left w:val="single" w:sz="4" w:space="0" w:color="auto"/>
              <w:bottom w:val="single" w:sz="4" w:space="0" w:color="auto"/>
              <w:right w:val="single" w:sz="4" w:space="0" w:color="auto"/>
            </w:tcBorders>
            <w:hideMark/>
          </w:tcPr>
          <w:p w14:paraId="0C75BF86" w14:textId="77777777" w:rsidR="00E07F14" w:rsidRPr="00C31E06" w:rsidRDefault="00E07F14" w:rsidP="00C31E06">
            <w:pPr>
              <w:spacing w:after="0" w:line="276" w:lineRule="auto"/>
              <w:ind w:right="-567"/>
              <w:contextualSpacing/>
              <w:jc w:val="left"/>
              <w:rPr>
                <w:color w:val="auto"/>
                <w:szCs w:val="20"/>
              </w:rPr>
            </w:pPr>
            <w:r w:rsidRPr="00C31E06">
              <w:rPr>
                <w:color w:val="auto"/>
                <w:szCs w:val="20"/>
              </w:rPr>
              <w:t>Sieć Badawcza Łukasiewicz PORT</w:t>
            </w:r>
          </w:p>
          <w:p w14:paraId="1C411D5F" w14:textId="77777777" w:rsidR="00E07F14" w:rsidRPr="00C31E06" w:rsidRDefault="00E07F14" w:rsidP="00C31E06">
            <w:pPr>
              <w:spacing w:after="0" w:line="276" w:lineRule="auto"/>
              <w:ind w:right="-567"/>
              <w:contextualSpacing/>
              <w:jc w:val="left"/>
              <w:rPr>
                <w:color w:val="auto"/>
                <w:szCs w:val="20"/>
              </w:rPr>
            </w:pPr>
            <w:r w:rsidRPr="00C31E06">
              <w:rPr>
                <w:color w:val="auto"/>
                <w:szCs w:val="20"/>
              </w:rPr>
              <w:t>Polski Ośrodek Rozwoju Technologii</w:t>
            </w:r>
          </w:p>
        </w:tc>
      </w:tr>
      <w:tr w:rsidR="00C31E06" w:rsidRPr="00C31E06" w14:paraId="55123240" w14:textId="77777777" w:rsidTr="003211E4">
        <w:tc>
          <w:tcPr>
            <w:tcW w:w="4076" w:type="dxa"/>
            <w:tcBorders>
              <w:top w:val="single" w:sz="4" w:space="0" w:color="auto"/>
              <w:left w:val="single" w:sz="4" w:space="0" w:color="auto"/>
              <w:bottom w:val="single" w:sz="4" w:space="0" w:color="auto"/>
              <w:right w:val="single" w:sz="4" w:space="0" w:color="auto"/>
            </w:tcBorders>
          </w:tcPr>
          <w:p w14:paraId="5A17DB66" w14:textId="77777777" w:rsidR="00E07F14" w:rsidRPr="00C31E06" w:rsidRDefault="00E07F14" w:rsidP="00C31E06">
            <w:pPr>
              <w:spacing w:after="0" w:line="276" w:lineRule="auto"/>
              <w:ind w:right="-567"/>
              <w:contextualSpacing/>
              <w:rPr>
                <w:color w:val="auto"/>
                <w:szCs w:val="20"/>
              </w:rPr>
            </w:pPr>
          </w:p>
          <w:p w14:paraId="6048AE12" w14:textId="77777777" w:rsidR="00E07F14" w:rsidRPr="00C31E06" w:rsidRDefault="00E07F14" w:rsidP="00C31E06">
            <w:pPr>
              <w:spacing w:after="0" w:line="276" w:lineRule="auto"/>
              <w:ind w:right="-567"/>
              <w:contextualSpacing/>
              <w:rPr>
                <w:color w:val="auto"/>
                <w:szCs w:val="20"/>
              </w:rPr>
            </w:pPr>
          </w:p>
        </w:tc>
        <w:tc>
          <w:tcPr>
            <w:tcW w:w="4077" w:type="dxa"/>
            <w:tcBorders>
              <w:top w:val="single" w:sz="4" w:space="0" w:color="auto"/>
              <w:left w:val="single" w:sz="4" w:space="0" w:color="auto"/>
              <w:bottom w:val="single" w:sz="4" w:space="0" w:color="auto"/>
              <w:right w:val="single" w:sz="4" w:space="0" w:color="auto"/>
            </w:tcBorders>
          </w:tcPr>
          <w:p w14:paraId="5F4AD675" w14:textId="77777777" w:rsidR="00E07F14" w:rsidRPr="00C31E06" w:rsidRDefault="00E07F14" w:rsidP="00C31E06">
            <w:pPr>
              <w:spacing w:after="0" w:line="276" w:lineRule="auto"/>
              <w:ind w:right="-567"/>
              <w:contextualSpacing/>
              <w:rPr>
                <w:color w:val="auto"/>
                <w:szCs w:val="20"/>
              </w:rPr>
            </w:pPr>
          </w:p>
        </w:tc>
      </w:tr>
    </w:tbl>
    <w:p w14:paraId="361EA2BC" w14:textId="77777777" w:rsidR="00E07F14" w:rsidRPr="00C31E06" w:rsidRDefault="00E07F14" w:rsidP="00C31E06">
      <w:pPr>
        <w:spacing w:after="0" w:line="276" w:lineRule="auto"/>
        <w:ind w:right="-567"/>
        <w:contextualSpacing/>
        <w:rPr>
          <w:color w:val="auto"/>
          <w:szCs w:val="20"/>
        </w:rPr>
      </w:pPr>
    </w:p>
    <w:p w14:paraId="5055C5D6" w14:textId="77777777" w:rsidR="00E07F14" w:rsidRPr="00C31E06" w:rsidRDefault="00E07F14" w:rsidP="00C31E06">
      <w:pPr>
        <w:spacing w:after="0" w:line="276" w:lineRule="auto"/>
        <w:ind w:right="-567"/>
        <w:contextualSpacing/>
        <w:rPr>
          <w:color w:val="auto"/>
          <w:szCs w:val="20"/>
        </w:rPr>
      </w:pPr>
    </w:p>
    <w:p w14:paraId="05937DC9" w14:textId="77777777" w:rsidR="00E07F14" w:rsidRPr="00C31E06" w:rsidRDefault="00E07F14" w:rsidP="00C31E06">
      <w:pPr>
        <w:spacing w:after="0" w:line="276" w:lineRule="auto"/>
        <w:ind w:right="-567"/>
        <w:contextualSpacing/>
        <w:rPr>
          <w:color w:val="auto"/>
          <w:szCs w:val="20"/>
        </w:rPr>
      </w:pPr>
    </w:p>
    <w:p w14:paraId="064D2FBC" w14:textId="77777777" w:rsidR="00E07F14" w:rsidRPr="00C31E06" w:rsidRDefault="00E07F14" w:rsidP="00C31E0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cs="Roboto Lt"/>
          <w:color w:val="auto"/>
          <w:szCs w:val="20"/>
          <w:lang w:eastAsia="pl-PL"/>
        </w:rPr>
      </w:pPr>
      <w:r w:rsidRPr="00C31E06">
        <w:rPr>
          <w:color w:val="auto"/>
          <w:szCs w:val="20"/>
        </w:rPr>
        <w:t>Niniejszym potwierdzamy prawidłowe wykonanie przez Wykonawcę umowy z dnia [___] nr [___] w zakresie do etapu II / w zakresie przeprowadzenia szkolenia</w:t>
      </w:r>
      <w:r w:rsidRPr="00C31E06">
        <w:rPr>
          <w:rStyle w:val="Odwoanieprzypisudolnego"/>
          <w:color w:val="auto"/>
          <w:szCs w:val="20"/>
        </w:rPr>
        <w:footnoteReference w:id="2"/>
      </w:r>
      <w:r w:rsidRPr="00C31E06">
        <w:rPr>
          <w:color w:val="auto"/>
          <w:szCs w:val="20"/>
        </w:rPr>
        <w:t>:</w:t>
      </w:r>
      <w:r w:rsidRPr="00C31E06">
        <w:rPr>
          <w:rFonts w:cs="Roboto Lt"/>
          <w:color w:val="auto"/>
          <w:szCs w:val="20"/>
          <w:lang w:eastAsia="pl-PL"/>
        </w:rPr>
        <w:tab/>
      </w:r>
    </w:p>
    <w:p w14:paraId="5A2CFD1D" w14:textId="77777777" w:rsidR="00E07F14" w:rsidRPr="00C31E06" w:rsidRDefault="00E07F14" w:rsidP="00C31E06">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rPr>
          <w:rFonts w:cs="Roboto Lt"/>
          <w:i/>
          <w:iCs/>
          <w:color w:val="auto"/>
          <w:szCs w:val="20"/>
          <w:lang w:eastAsia="pl-PL"/>
        </w:rPr>
      </w:pPr>
    </w:p>
    <w:p w14:paraId="0AF715C2" w14:textId="77777777" w:rsidR="00E07F14" w:rsidRPr="00C31E06" w:rsidRDefault="00E07F14" w:rsidP="00C31E06">
      <w:pPr>
        <w:spacing w:after="0" w:line="276" w:lineRule="auto"/>
        <w:ind w:right="-567"/>
        <w:contextualSpacing/>
        <w:rPr>
          <w:color w:val="auto"/>
          <w:szCs w:val="20"/>
        </w:rPr>
      </w:pPr>
    </w:p>
    <w:p w14:paraId="440A6D3F"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Wykonawca przekazał Zamawiającemu szczegółowy raport z przeglądu systemów w formie elektronicznej.</w:t>
      </w:r>
    </w:p>
    <w:p w14:paraId="5F0DE573" w14:textId="77777777" w:rsidR="00E07F14" w:rsidRPr="00C31E06" w:rsidRDefault="00E07F14" w:rsidP="00C31E06">
      <w:pPr>
        <w:spacing w:after="0" w:line="276" w:lineRule="auto"/>
        <w:ind w:left="-426" w:right="-567"/>
        <w:contextualSpacing/>
        <w:rPr>
          <w:color w:val="auto"/>
          <w:szCs w:val="20"/>
        </w:rPr>
      </w:pPr>
    </w:p>
    <w:p w14:paraId="33284545"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Protokół stanowi podstawę do wystawienia faktury VAT za wykonane prace wg. Umowy.</w:t>
      </w:r>
    </w:p>
    <w:p w14:paraId="2AF62F66" w14:textId="77777777" w:rsidR="00E07F14" w:rsidRPr="00C31E06" w:rsidRDefault="00E07F14" w:rsidP="00C31E06">
      <w:pPr>
        <w:spacing w:after="0" w:line="276" w:lineRule="auto"/>
        <w:ind w:left="-426" w:right="-567"/>
        <w:contextualSpacing/>
        <w:rPr>
          <w:color w:val="auto"/>
          <w:szCs w:val="20"/>
        </w:rPr>
      </w:pPr>
    </w:p>
    <w:p w14:paraId="418532E6" w14:textId="77777777" w:rsidR="00E07F14" w:rsidRPr="00C31E06" w:rsidRDefault="00E07F14" w:rsidP="00C31E06">
      <w:pPr>
        <w:spacing w:after="0" w:line="276" w:lineRule="auto"/>
        <w:ind w:left="-426" w:right="-567"/>
        <w:contextualSpacing/>
        <w:rPr>
          <w:color w:val="auto"/>
          <w:szCs w:val="20"/>
        </w:rPr>
      </w:pPr>
    </w:p>
    <w:p w14:paraId="2DFE690A" w14:textId="77777777" w:rsidR="00E07F14" w:rsidRPr="00C31E06" w:rsidRDefault="00E07F14" w:rsidP="00C31E06">
      <w:pPr>
        <w:spacing w:after="0" w:line="276" w:lineRule="auto"/>
        <w:ind w:left="-426" w:right="-567"/>
        <w:contextualSpacing/>
        <w:rPr>
          <w:color w:val="auto"/>
          <w:szCs w:val="20"/>
        </w:rPr>
      </w:pPr>
      <w:r w:rsidRPr="00C31E06">
        <w:rPr>
          <w:color w:val="auto"/>
          <w:szCs w:val="20"/>
        </w:rPr>
        <w:t>UWAGI:…………………………………………………………………………………………………………………………………………………………………………………………………………………………………………………………………………………………………………………………………………………………………………………………………………………………………</w:t>
      </w:r>
    </w:p>
    <w:p w14:paraId="1410630D" w14:textId="77777777" w:rsidR="00E07F14" w:rsidRPr="00C31E06" w:rsidRDefault="00E07F14" w:rsidP="00C31E06">
      <w:pPr>
        <w:spacing w:after="0" w:line="276" w:lineRule="auto"/>
        <w:ind w:right="-567"/>
        <w:contextualSpacing/>
        <w:rPr>
          <w:color w:val="auto"/>
          <w:szCs w:val="20"/>
        </w:rPr>
      </w:pPr>
    </w:p>
    <w:p w14:paraId="53B4A8F6" w14:textId="77777777" w:rsidR="00E07F14" w:rsidRPr="00C31E06" w:rsidRDefault="00E07F14" w:rsidP="00C31E06">
      <w:pPr>
        <w:spacing w:after="0" w:line="276" w:lineRule="auto"/>
        <w:ind w:right="-567"/>
        <w:contextualSpacing/>
        <w:rPr>
          <w:color w:val="auto"/>
          <w:szCs w:val="20"/>
        </w:rPr>
      </w:pPr>
    </w:p>
    <w:p w14:paraId="54C2CAE5" w14:textId="77777777" w:rsidR="00E07F14" w:rsidRPr="00C31E06" w:rsidRDefault="00E07F14" w:rsidP="00C31E06">
      <w:pPr>
        <w:spacing w:after="0" w:line="276" w:lineRule="auto"/>
        <w:ind w:right="-567" w:firstLine="708"/>
        <w:contextualSpacing/>
        <w:rPr>
          <w:color w:val="auto"/>
          <w:szCs w:val="20"/>
        </w:rPr>
      </w:pPr>
      <w:r w:rsidRPr="00C31E06">
        <w:rPr>
          <w:color w:val="auto"/>
          <w:szCs w:val="20"/>
        </w:rPr>
        <w:t>Zamawiający:</w:t>
      </w:r>
      <w:r w:rsidRPr="00C31E06">
        <w:rPr>
          <w:color w:val="auto"/>
          <w:szCs w:val="20"/>
        </w:rPr>
        <w:tab/>
      </w:r>
      <w:r w:rsidRPr="00C31E06">
        <w:rPr>
          <w:color w:val="auto"/>
          <w:szCs w:val="20"/>
        </w:rPr>
        <w:tab/>
      </w:r>
      <w:r w:rsidRPr="00C31E06">
        <w:rPr>
          <w:color w:val="auto"/>
          <w:szCs w:val="20"/>
        </w:rPr>
        <w:tab/>
      </w:r>
      <w:r w:rsidRPr="00C31E06">
        <w:rPr>
          <w:color w:val="auto"/>
          <w:szCs w:val="20"/>
        </w:rPr>
        <w:tab/>
      </w:r>
      <w:r w:rsidRPr="00C31E06">
        <w:rPr>
          <w:color w:val="auto"/>
          <w:szCs w:val="20"/>
        </w:rPr>
        <w:tab/>
        <w:t>Wykonawca:</w:t>
      </w:r>
    </w:p>
    <w:p w14:paraId="6E7694FE" w14:textId="563EB5AE" w:rsidR="00E07F14" w:rsidRPr="00C31E06" w:rsidRDefault="00E07F14" w:rsidP="00C31E06">
      <w:pPr>
        <w:pStyle w:val="Punkt"/>
        <w:spacing w:after="120" w:line="276" w:lineRule="auto"/>
        <w:rPr>
          <w:rFonts w:asciiTheme="minorHAnsi" w:hAnsiTheme="minorHAnsi" w:cs="Arial"/>
          <w:b/>
          <w:bCs/>
          <w:sz w:val="20"/>
          <w:szCs w:val="20"/>
        </w:rPr>
      </w:pPr>
    </w:p>
    <w:sectPr w:rsidR="00E07F14" w:rsidRPr="00C31E06" w:rsidSect="00DA52A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A62E4" w14:textId="77777777" w:rsidR="0051755A" w:rsidRDefault="0051755A" w:rsidP="006747BD">
      <w:pPr>
        <w:spacing w:after="0" w:line="240" w:lineRule="auto"/>
      </w:pPr>
      <w:r>
        <w:separator/>
      </w:r>
    </w:p>
  </w:endnote>
  <w:endnote w:type="continuationSeparator" w:id="0">
    <w:p w14:paraId="2252F5BE" w14:textId="77777777" w:rsidR="0051755A" w:rsidRDefault="0051755A"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oboto Lt">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D50ED0A" w14:textId="77777777" w:rsidR="00D40690" w:rsidRPr="00C31E06" w:rsidRDefault="00D40690">
            <w:pPr>
              <w:pStyle w:val="Stopka"/>
              <w:rPr>
                <w:b w:val="0"/>
                <w:bCs/>
              </w:rPr>
            </w:pPr>
            <w:r w:rsidRPr="00C31E06">
              <w:rPr>
                <w:b w:val="0"/>
                <w:bCs/>
              </w:rPr>
              <w:t xml:space="preserve">Strona </w:t>
            </w:r>
            <w:r w:rsidRPr="00C31E06">
              <w:rPr>
                <w:b w:val="0"/>
                <w:bCs/>
                <w:sz w:val="24"/>
                <w:szCs w:val="24"/>
              </w:rPr>
              <w:fldChar w:fldCharType="begin"/>
            </w:r>
            <w:r w:rsidRPr="00C31E06">
              <w:rPr>
                <w:b w:val="0"/>
                <w:bCs/>
              </w:rPr>
              <w:instrText>PAGE</w:instrText>
            </w:r>
            <w:r w:rsidRPr="00C31E06">
              <w:rPr>
                <w:b w:val="0"/>
                <w:bCs/>
                <w:sz w:val="24"/>
                <w:szCs w:val="24"/>
              </w:rPr>
              <w:fldChar w:fldCharType="separate"/>
            </w:r>
            <w:r w:rsidR="001A0BD2" w:rsidRPr="00C31E06">
              <w:rPr>
                <w:b w:val="0"/>
                <w:bCs/>
                <w:noProof/>
              </w:rPr>
              <w:t>2</w:t>
            </w:r>
            <w:r w:rsidRPr="00C31E06">
              <w:rPr>
                <w:b w:val="0"/>
                <w:bCs/>
                <w:sz w:val="24"/>
                <w:szCs w:val="24"/>
              </w:rPr>
              <w:fldChar w:fldCharType="end"/>
            </w:r>
            <w:r w:rsidRPr="00C31E06">
              <w:rPr>
                <w:b w:val="0"/>
                <w:bCs/>
              </w:rPr>
              <w:t xml:space="preserve"> z </w:t>
            </w:r>
            <w:r w:rsidRPr="00C31E06">
              <w:rPr>
                <w:b w:val="0"/>
                <w:bCs/>
                <w:sz w:val="24"/>
                <w:szCs w:val="24"/>
              </w:rPr>
              <w:fldChar w:fldCharType="begin"/>
            </w:r>
            <w:r w:rsidRPr="00C31E06">
              <w:rPr>
                <w:b w:val="0"/>
                <w:bCs/>
              </w:rPr>
              <w:instrText>NUMPAGES</w:instrText>
            </w:r>
            <w:r w:rsidRPr="00C31E06">
              <w:rPr>
                <w:b w:val="0"/>
                <w:bCs/>
                <w:sz w:val="24"/>
                <w:szCs w:val="24"/>
              </w:rPr>
              <w:fldChar w:fldCharType="separate"/>
            </w:r>
            <w:r w:rsidR="001A0BD2" w:rsidRPr="00C31E06">
              <w:rPr>
                <w:b w:val="0"/>
                <w:bCs/>
                <w:noProof/>
              </w:rPr>
              <w:t>2</w:t>
            </w:r>
            <w:r w:rsidRPr="00C31E06">
              <w:rPr>
                <w:b w:val="0"/>
                <w:bCs/>
                <w:sz w:val="24"/>
                <w:szCs w:val="24"/>
              </w:rPr>
              <w:fldChar w:fldCharType="end"/>
            </w:r>
          </w:p>
        </w:sdtContent>
      </w:sdt>
    </w:sdtContent>
  </w:sdt>
  <w:p w14:paraId="44A2673C"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556D34D9" wp14:editId="59914272">
          <wp:simplePos x="0" y="0"/>
          <wp:positionH relativeFrom="column">
            <wp:posOffset>4589780</wp:posOffset>
          </wp:positionH>
          <wp:positionV relativeFrom="page">
            <wp:posOffset>9825990</wp:posOffset>
          </wp:positionV>
          <wp:extent cx="1231200" cy="849600"/>
          <wp:effectExtent l="0" t="0" r="0" b="0"/>
          <wp:wrapNone/>
          <wp:docPr id="194" name="Obraz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4AEF28C" wp14:editId="369BA440">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AEF28C"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68729D3B" w14:textId="77777777" w:rsidR="00A4666C" w:rsidRDefault="00A4666C" w:rsidP="00A4666C">
                    <w:pPr>
                      <w:pStyle w:val="LukStopka-adres"/>
                    </w:pPr>
                    <w:r>
                      <w:t>Sieć Badawcza Łukasiewicz – PORT Polski Ośrodek Rozwoju Technologii</w:t>
                    </w:r>
                  </w:p>
                  <w:p w14:paraId="1006DC5E" w14:textId="77777777" w:rsidR="00A4666C" w:rsidRDefault="00A4666C" w:rsidP="00A4666C">
                    <w:pPr>
                      <w:pStyle w:val="LukStopka-adres"/>
                    </w:pPr>
                    <w:r>
                      <w:t>54-066 Wrocław, ul. Stabłowicka 147, Tel: +48 71 734 77 77, Fax: +48 71 720 16 00</w:t>
                    </w:r>
                  </w:p>
                  <w:p w14:paraId="7240C641" w14:textId="2901DFEB" w:rsidR="00A4666C" w:rsidRDefault="00A4666C" w:rsidP="00A4666C">
                    <w:pPr>
                      <w:pStyle w:val="LukStopka-adres"/>
                    </w:pPr>
                    <w:r>
                      <w:t>E-mail: biuro@port.</w:t>
                    </w:r>
                    <w:r w:rsidR="0039324B">
                      <w:t>lukasiewicz.gov</w:t>
                    </w:r>
                    <w:r>
                      <w:t xml:space="preserve">.pl | NIP: </w:t>
                    </w:r>
                    <w:r w:rsidRPr="006F645A">
                      <w:t>894 314 05 23</w:t>
                    </w:r>
                    <w:r>
                      <w:t xml:space="preserve">, REGON: </w:t>
                    </w:r>
                    <w:r w:rsidR="00274A7A" w:rsidRPr="00274A7A">
                      <w:t>386585168</w:t>
                    </w:r>
                  </w:p>
                  <w:p w14:paraId="3A02B016" w14:textId="77777777" w:rsidR="00ED7972" w:rsidRDefault="00ED7972" w:rsidP="00ED7972">
                    <w:pPr>
                      <w:pStyle w:val="LukStopka-adres"/>
                    </w:pPr>
                    <w:r>
                      <w:t xml:space="preserve">Sąd Rejonowy dla Wrocławia – Fabrycznej we Wrocławiu, VI Wydział Gospodarczy KRS, </w:t>
                    </w:r>
                  </w:p>
                  <w:p w14:paraId="142A1B3B" w14:textId="210753A2" w:rsidR="00DA52A1" w:rsidRPr="00ED7972" w:rsidRDefault="00ED7972" w:rsidP="006F645A">
                    <w:pPr>
                      <w:pStyle w:val="LukStopka-adres"/>
                    </w:pPr>
                    <w:r>
                      <w:t xml:space="preserve">Nr KRS: </w:t>
                    </w:r>
                    <w:r w:rsidR="0039324B" w:rsidRPr="0039324B">
                      <w:t>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val="0"/>
        <w:bCs/>
      </w:rPr>
      <w:id w:val="167754125"/>
      <w:docPartObj>
        <w:docPartGallery w:val="Page Numbers (Bottom of Page)"/>
        <w:docPartUnique/>
      </w:docPartObj>
    </w:sdtPr>
    <w:sdtEndPr/>
    <w:sdtContent>
      <w:sdt>
        <w:sdtPr>
          <w:rPr>
            <w:b w:val="0"/>
            <w:bCs/>
          </w:rPr>
          <w:id w:val="-1705238520"/>
          <w:docPartObj>
            <w:docPartGallery w:val="Page Numbers (Top of Page)"/>
            <w:docPartUnique/>
          </w:docPartObj>
        </w:sdtPr>
        <w:sdtEndPr/>
        <w:sdtContent>
          <w:p w14:paraId="06644123" w14:textId="77777777" w:rsidR="004F5805" w:rsidRPr="00263C11" w:rsidRDefault="004F5805" w:rsidP="00D40690">
            <w:pPr>
              <w:pStyle w:val="Stopka"/>
              <w:rPr>
                <w:b w:val="0"/>
                <w:bCs/>
              </w:rPr>
            </w:pPr>
            <w:r w:rsidRPr="00263C11">
              <w:rPr>
                <w:b w:val="0"/>
                <w:bCs/>
              </w:rPr>
              <w:t xml:space="preserve">Strona </w:t>
            </w:r>
            <w:r w:rsidRPr="00263C11">
              <w:rPr>
                <w:b w:val="0"/>
                <w:bCs/>
              </w:rPr>
              <w:fldChar w:fldCharType="begin"/>
            </w:r>
            <w:r w:rsidRPr="00263C11">
              <w:rPr>
                <w:b w:val="0"/>
                <w:bCs/>
              </w:rPr>
              <w:instrText>PAGE</w:instrText>
            </w:r>
            <w:r w:rsidRPr="00263C11">
              <w:rPr>
                <w:b w:val="0"/>
                <w:bCs/>
              </w:rPr>
              <w:fldChar w:fldCharType="separate"/>
            </w:r>
            <w:r w:rsidR="001A0BD2" w:rsidRPr="00263C11">
              <w:rPr>
                <w:b w:val="0"/>
                <w:bCs/>
                <w:noProof/>
              </w:rPr>
              <w:t>1</w:t>
            </w:r>
            <w:r w:rsidRPr="00263C11">
              <w:rPr>
                <w:b w:val="0"/>
                <w:bCs/>
              </w:rPr>
              <w:fldChar w:fldCharType="end"/>
            </w:r>
            <w:r w:rsidRPr="00263C11">
              <w:rPr>
                <w:b w:val="0"/>
                <w:bCs/>
              </w:rPr>
              <w:t xml:space="preserve"> z </w:t>
            </w:r>
            <w:r w:rsidRPr="00263C11">
              <w:rPr>
                <w:b w:val="0"/>
                <w:bCs/>
              </w:rPr>
              <w:fldChar w:fldCharType="begin"/>
            </w:r>
            <w:r w:rsidRPr="00263C11">
              <w:rPr>
                <w:b w:val="0"/>
                <w:bCs/>
              </w:rPr>
              <w:instrText>NUMPAGES</w:instrText>
            </w:r>
            <w:r w:rsidRPr="00263C11">
              <w:rPr>
                <w:b w:val="0"/>
                <w:bCs/>
              </w:rPr>
              <w:fldChar w:fldCharType="separate"/>
            </w:r>
            <w:r w:rsidR="001A0BD2" w:rsidRPr="00263C11">
              <w:rPr>
                <w:b w:val="0"/>
                <w:bCs/>
                <w:noProof/>
              </w:rPr>
              <w:t>2</w:t>
            </w:r>
            <w:r w:rsidRPr="00263C11">
              <w:rPr>
                <w:b w:val="0"/>
                <w:bCs/>
              </w:rPr>
              <w:fldChar w:fldCharType="end"/>
            </w:r>
          </w:p>
        </w:sdtContent>
      </w:sdt>
    </w:sdtContent>
  </w:sdt>
  <w:p w14:paraId="4F23970F"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19823586" wp14:editId="334C0A95">
          <wp:simplePos x="0" y="0"/>
          <wp:positionH relativeFrom="column">
            <wp:posOffset>4594627</wp:posOffset>
          </wp:positionH>
          <wp:positionV relativeFrom="page">
            <wp:posOffset>9846945</wp:posOffset>
          </wp:positionV>
          <wp:extent cx="1231200" cy="849600"/>
          <wp:effectExtent l="0" t="0" r="0" b="0"/>
          <wp:wrapNone/>
          <wp:docPr id="196" name="Obraz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073EB2C0" wp14:editId="0B5C2135">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73EB2C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33B6BA3E" w14:textId="77777777" w:rsidR="00DA52A1" w:rsidRDefault="00DA52A1" w:rsidP="00DA52A1">
                    <w:pPr>
                      <w:pStyle w:val="LukStopka-adres"/>
                    </w:pPr>
                    <w:r>
                      <w:t xml:space="preserve">Sieć </w:t>
                    </w:r>
                    <w:r w:rsidR="005D102F">
                      <w:t>Badawcza Łukasiewicz – PORT Polski Ośrodek Rozwoju Technologii</w:t>
                    </w:r>
                  </w:p>
                  <w:p w14:paraId="04139F5D" w14:textId="77777777" w:rsidR="00DA52A1" w:rsidRDefault="005D102F" w:rsidP="00DA52A1">
                    <w:pPr>
                      <w:pStyle w:val="LukStopka-adres"/>
                    </w:pPr>
                    <w:r>
                      <w:t>54-066 Wrocław</w:t>
                    </w:r>
                    <w:r w:rsidR="00DA52A1">
                      <w:t xml:space="preserve">, ul. </w:t>
                    </w:r>
                    <w:r>
                      <w:t>Stabłowicka 147</w:t>
                    </w:r>
                    <w:r w:rsidR="00DA52A1">
                      <w:t xml:space="preserve">, Tel: +48 </w:t>
                    </w:r>
                    <w:r>
                      <w:t>71 734 77 77</w:t>
                    </w:r>
                    <w:r w:rsidR="00DA52A1">
                      <w:t>,</w:t>
                    </w:r>
                    <w:r w:rsidR="00A4666C">
                      <w:t xml:space="preserve"> Fax: +48 71 720 16 00</w:t>
                    </w:r>
                  </w:p>
                  <w:p w14:paraId="7FD56728" w14:textId="5D2C8402" w:rsidR="00DA52A1" w:rsidRDefault="00DA52A1" w:rsidP="00DA52A1">
                    <w:pPr>
                      <w:pStyle w:val="LukStopka-adres"/>
                    </w:pPr>
                    <w:r>
                      <w:t xml:space="preserve">E-mail: </w:t>
                    </w:r>
                    <w:r w:rsidR="005D102F">
                      <w:t>biuro</w:t>
                    </w:r>
                    <w:r>
                      <w:t>@</w:t>
                    </w:r>
                    <w:r w:rsidR="005D102F">
                      <w:t>port.</w:t>
                    </w:r>
                    <w:r w:rsidR="0039324B">
                      <w:t>lukasiewicz.gov</w:t>
                    </w:r>
                    <w:r w:rsidR="005D102F">
                      <w:t>.pl</w:t>
                    </w:r>
                    <w:r>
                      <w:t xml:space="preserve"> | NIP: </w:t>
                    </w:r>
                    <w:r w:rsidR="006F645A" w:rsidRPr="006F645A">
                      <w:t>894 314 05 23</w:t>
                    </w:r>
                    <w:r w:rsidR="006F645A">
                      <w:t xml:space="preserve">, REGON: </w:t>
                    </w:r>
                    <w:r w:rsidR="00274A7A" w:rsidRPr="00274A7A">
                      <w:t>386585168</w:t>
                    </w:r>
                  </w:p>
                  <w:p w14:paraId="38E36876" w14:textId="77777777" w:rsidR="00ED7972" w:rsidRDefault="00ED7972" w:rsidP="00ED7972">
                    <w:pPr>
                      <w:pStyle w:val="LukStopka-adres"/>
                    </w:pPr>
                    <w:r>
                      <w:t xml:space="preserve">Sąd Rejonowy dla Wrocławia – Fabrycznej we Wrocławiu, VI Wydział Gospodarczy KRS, </w:t>
                    </w:r>
                  </w:p>
                  <w:p w14:paraId="072B4552" w14:textId="37CC1F62" w:rsidR="004F5805" w:rsidRPr="00ED7972" w:rsidRDefault="00ED7972" w:rsidP="00ED7972">
                    <w:pPr>
                      <w:pStyle w:val="LukStopka-adres"/>
                    </w:pPr>
                    <w:r>
                      <w:t xml:space="preserve">Nr KRS: </w:t>
                    </w:r>
                    <w:r w:rsidR="0039324B" w:rsidRPr="0039324B">
                      <w:t>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D55DF" w14:textId="77777777" w:rsidR="0051755A" w:rsidRDefault="0051755A" w:rsidP="006747BD">
      <w:pPr>
        <w:spacing w:after="0" w:line="240" w:lineRule="auto"/>
      </w:pPr>
      <w:r>
        <w:separator/>
      </w:r>
    </w:p>
  </w:footnote>
  <w:footnote w:type="continuationSeparator" w:id="0">
    <w:p w14:paraId="6F5CDD50" w14:textId="77777777" w:rsidR="0051755A" w:rsidRDefault="0051755A" w:rsidP="006747BD">
      <w:pPr>
        <w:spacing w:after="0" w:line="240" w:lineRule="auto"/>
      </w:pPr>
      <w:r>
        <w:continuationSeparator/>
      </w:r>
    </w:p>
  </w:footnote>
  <w:footnote w:id="1">
    <w:p w14:paraId="133DAA01" w14:textId="77777777" w:rsidR="00CF595E" w:rsidRDefault="00CF595E" w:rsidP="00CF595E">
      <w:pPr>
        <w:pStyle w:val="Tekstprzypisudolnego"/>
      </w:pPr>
      <w:r>
        <w:rPr>
          <w:rStyle w:val="Odwoanieprzypisudolnego"/>
        </w:rPr>
        <w:footnoteRef/>
      </w:r>
      <w:r>
        <w:t xml:space="preserve"> Należy wybrać właściwą opcję.</w:t>
      </w:r>
    </w:p>
  </w:footnote>
  <w:footnote w:id="2">
    <w:p w14:paraId="4FEE91C0" w14:textId="77777777" w:rsidR="00E07F14" w:rsidRDefault="00E07F14" w:rsidP="00E07F14">
      <w:pPr>
        <w:pStyle w:val="Tekstprzypisudolnego"/>
      </w:pPr>
      <w:r>
        <w:rPr>
          <w:rStyle w:val="Odwoanieprzypisudolnego"/>
        </w:rPr>
        <w:footnoteRef/>
      </w:r>
      <w: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8B747"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0BF8F85B" wp14:editId="695C6B03">
          <wp:simplePos x="0" y="0"/>
          <wp:positionH relativeFrom="column">
            <wp:posOffset>-1080770</wp:posOffset>
          </wp:positionH>
          <wp:positionV relativeFrom="paragraph">
            <wp:posOffset>83185</wp:posOffset>
          </wp:positionV>
          <wp:extent cx="791625" cy="1609725"/>
          <wp:effectExtent l="0" t="0" r="8890" b="0"/>
          <wp:wrapNone/>
          <wp:docPr id="195"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511C4" w14:textId="77777777" w:rsidR="00CA4746" w:rsidRDefault="00CA47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7600CFE"/>
    <w:multiLevelType w:val="hybridMultilevel"/>
    <w:tmpl w:val="1DAE2012"/>
    <w:lvl w:ilvl="0" w:tplc="04405F28">
      <w:start w:val="2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117F59"/>
    <w:multiLevelType w:val="hybridMultilevel"/>
    <w:tmpl w:val="A2D2F3A0"/>
    <w:lvl w:ilvl="0" w:tplc="6A0CB43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1D2EC3"/>
    <w:multiLevelType w:val="multilevel"/>
    <w:tmpl w:val="407C62C2"/>
    <w:lvl w:ilvl="0">
      <w:start w:val="11"/>
      <w:numFmt w:val="decimal"/>
      <w:suff w:val="space"/>
      <w:lvlText w:val="§ %1."/>
      <w:lvlJc w:val="left"/>
      <w:pPr>
        <w:ind w:left="360" w:hanging="360"/>
      </w:pPr>
      <w:rPr>
        <w:rFonts w:hint="default"/>
      </w:rPr>
    </w:lvl>
    <w:lvl w:ilvl="1">
      <w:start w:val="4"/>
      <w:numFmt w:val="decimal"/>
      <w:lvlText w:val="%2."/>
      <w:lvlJc w:val="left"/>
      <w:pPr>
        <w:tabs>
          <w:tab w:val="num" w:pos="709"/>
        </w:tabs>
        <w:ind w:left="709" w:hanging="709"/>
      </w:pPr>
      <w:rPr>
        <w:rFonts w:ascii="Verdana" w:hAnsi="Verdana" w:cs="Arial" w:hint="default"/>
        <w:b w:val="0"/>
        <w:color w:val="auto"/>
        <w:sz w:val="20"/>
        <w:szCs w:val="20"/>
      </w:rPr>
    </w:lvl>
    <w:lvl w:ilvl="2">
      <w:start w:val="1"/>
      <w:numFmt w:val="lowerLetter"/>
      <w:lvlText w:val="%3)"/>
      <w:lvlJc w:val="left"/>
      <w:pPr>
        <w:tabs>
          <w:tab w:val="num" w:pos="1134"/>
        </w:tabs>
        <w:ind w:left="1134" w:hanging="567"/>
      </w:pPr>
      <w:rPr>
        <w:rFonts w:hint="default"/>
        <w:b w:val="0"/>
        <w:i w:val="0"/>
        <w:iCs w:val="0"/>
        <w:color w:val="auto"/>
        <w:sz w:val="20"/>
        <w:szCs w:val="20"/>
      </w:rPr>
    </w:lvl>
    <w:lvl w:ilvl="3">
      <w:start w:val="1"/>
      <w:numFmt w:val="lowerLetter"/>
      <w:lvlText w:val="%4)"/>
      <w:lvlJc w:val="left"/>
      <w:pPr>
        <w:tabs>
          <w:tab w:val="num" w:pos="1701"/>
        </w:tabs>
        <w:ind w:left="1701" w:hanging="567"/>
      </w:pPr>
      <w:rPr>
        <w:rFonts w:hint="default"/>
        <w:b w:val="0"/>
        <w:sz w:val="20"/>
        <w:szCs w:val="20"/>
      </w:rPr>
    </w:lvl>
    <w:lvl w:ilvl="4">
      <w:start w:val="1"/>
      <w:numFmt w:val="decimal"/>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A5852E5"/>
    <w:multiLevelType w:val="hybridMultilevel"/>
    <w:tmpl w:val="E8F810D0"/>
    <w:lvl w:ilvl="0" w:tplc="DF5A40D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97A66"/>
    <w:multiLevelType w:val="hybridMultilevel"/>
    <w:tmpl w:val="E6A032D6"/>
    <w:lvl w:ilvl="0" w:tplc="0E68E78A">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C2070F"/>
    <w:multiLevelType w:val="hybridMultilevel"/>
    <w:tmpl w:val="2252149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40B0683E"/>
    <w:multiLevelType w:val="multilevel"/>
    <w:tmpl w:val="43685F70"/>
    <w:lvl w:ilvl="0">
      <w:start w:val="1"/>
      <w:numFmt w:val="decimal"/>
      <w:suff w:val="space"/>
      <w:lvlText w:val="§ %1."/>
      <w:lvlJc w:val="left"/>
      <w:pPr>
        <w:ind w:left="360" w:hanging="360"/>
      </w:pPr>
      <w:rPr>
        <w:rFonts w:hint="default"/>
      </w:rPr>
    </w:lvl>
    <w:lvl w:ilvl="1">
      <w:start w:val="4"/>
      <w:numFmt w:val="decimal"/>
      <w:lvlText w:val="%2."/>
      <w:lvlJc w:val="left"/>
      <w:pPr>
        <w:tabs>
          <w:tab w:val="num" w:pos="709"/>
        </w:tabs>
        <w:ind w:left="709" w:hanging="709"/>
      </w:pPr>
      <w:rPr>
        <w:rFonts w:ascii="Verdana" w:hAnsi="Verdana" w:cs="Arial" w:hint="default"/>
        <w:b w:val="0"/>
        <w:color w:val="auto"/>
        <w:sz w:val="20"/>
        <w:szCs w:val="20"/>
      </w:rPr>
    </w:lvl>
    <w:lvl w:ilvl="2">
      <w:start w:val="1"/>
      <w:numFmt w:val="lowerLetter"/>
      <w:lvlText w:val="%3)"/>
      <w:lvlJc w:val="left"/>
      <w:pPr>
        <w:tabs>
          <w:tab w:val="num" w:pos="1134"/>
        </w:tabs>
        <w:ind w:left="1134" w:hanging="567"/>
      </w:pPr>
      <w:rPr>
        <w:rFonts w:ascii="Verdana" w:eastAsia="Times New Roman" w:hAnsi="Verdana" w:cs="Arial"/>
        <w:b w:val="0"/>
        <w:i w:val="0"/>
        <w:iCs w:val="0"/>
        <w:color w:val="auto"/>
        <w:sz w:val="20"/>
        <w:szCs w:val="20"/>
      </w:rPr>
    </w:lvl>
    <w:lvl w:ilvl="3">
      <w:start w:val="1"/>
      <w:numFmt w:val="lowerLetter"/>
      <w:lvlText w:val="%4)"/>
      <w:lvlJc w:val="left"/>
      <w:pPr>
        <w:tabs>
          <w:tab w:val="num" w:pos="1701"/>
        </w:tabs>
        <w:ind w:left="1701" w:hanging="567"/>
      </w:pPr>
      <w:rPr>
        <w:rFonts w:hint="default"/>
        <w:b w:val="0"/>
        <w:sz w:val="20"/>
        <w:szCs w:val="20"/>
      </w:rPr>
    </w:lvl>
    <w:lvl w:ilvl="4">
      <w:start w:val="1"/>
      <w:numFmt w:val="decimal"/>
      <w:lvlText w:val="%5)"/>
      <w:lvlJc w:val="left"/>
      <w:pPr>
        <w:tabs>
          <w:tab w:val="num" w:pos="2268"/>
        </w:tabs>
        <w:ind w:left="2268" w:hanging="56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C965266"/>
    <w:multiLevelType w:val="multilevel"/>
    <w:tmpl w:val="D05283CA"/>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1F32715"/>
    <w:multiLevelType w:val="hybridMultilevel"/>
    <w:tmpl w:val="B9DCDD56"/>
    <w:lvl w:ilvl="0" w:tplc="7848EE4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2F6E19"/>
    <w:multiLevelType w:val="hybridMultilevel"/>
    <w:tmpl w:val="D73A73A2"/>
    <w:lvl w:ilvl="0" w:tplc="04150011">
      <w:start w:val="1"/>
      <w:numFmt w:val="decimal"/>
      <w:lvlText w:val="%1)"/>
      <w:lvlJc w:val="left"/>
      <w:pPr>
        <w:ind w:left="402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1261C1"/>
    <w:multiLevelType w:val="hybridMultilevel"/>
    <w:tmpl w:val="0DACD4AE"/>
    <w:lvl w:ilvl="0" w:tplc="3F201FD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CE03DB"/>
    <w:multiLevelType w:val="hybridMultilevel"/>
    <w:tmpl w:val="D5C69740"/>
    <w:lvl w:ilvl="0" w:tplc="119A9EA0">
      <w:start w:val="1"/>
      <w:numFmt w:val="decimal"/>
      <w:pStyle w:val="Podtytu"/>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60266551"/>
    <w:multiLevelType w:val="multilevel"/>
    <w:tmpl w:val="5D68DAD2"/>
    <w:lvl w:ilvl="0">
      <w:start w:val="1"/>
      <w:numFmt w:val="decimal"/>
      <w:lvlText w:val="%1."/>
      <w:lvlJc w:val="left"/>
      <w:pPr>
        <w:ind w:left="360" w:hanging="360"/>
      </w:pPr>
      <w:rPr>
        <w:rFonts w:hint="default"/>
        <w:sz w:val="20"/>
        <w:szCs w:val="20"/>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A13ACD"/>
    <w:multiLevelType w:val="multilevel"/>
    <w:tmpl w:val="3ECA52F2"/>
    <w:lvl w:ilvl="0">
      <w:start w:val="1"/>
      <w:numFmt w:val="decimal"/>
      <w:suff w:val="space"/>
      <w:lvlText w:val="§ %1."/>
      <w:lvlJc w:val="left"/>
      <w:pPr>
        <w:ind w:left="360" w:hanging="360"/>
      </w:pPr>
      <w:rPr>
        <w:rFonts w:hint="default"/>
      </w:rPr>
    </w:lvl>
    <w:lvl w:ilvl="1">
      <w:start w:val="1"/>
      <w:numFmt w:val="decimal"/>
      <w:lvlText w:val="%2."/>
      <w:lvlJc w:val="left"/>
      <w:pPr>
        <w:tabs>
          <w:tab w:val="num" w:pos="709"/>
        </w:tabs>
        <w:ind w:left="709" w:hanging="709"/>
      </w:pPr>
      <w:rPr>
        <w:rFonts w:ascii="Arial" w:hAnsi="Arial" w:cs="Arial" w:hint="default"/>
        <w:b w:val="0"/>
        <w:sz w:val="22"/>
        <w:szCs w:val="22"/>
      </w:rPr>
    </w:lvl>
    <w:lvl w:ilvl="2">
      <w:start w:val="1"/>
      <w:numFmt w:val="decimal"/>
      <w:lvlText w:val="%2.%3."/>
      <w:lvlJc w:val="left"/>
      <w:pPr>
        <w:tabs>
          <w:tab w:val="num" w:pos="1134"/>
        </w:tabs>
        <w:ind w:left="1134" w:hanging="567"/>
      </w:pPr>
      <w:rPr>
        <w:rFonts w:ascii="Arial" w:hAnsi="Arial" w:cs="Arial" w:hint="default"/>
        <w:b w:val="0"/>
        <w:i w:val="0"/>
        <w:iCs w:val="0"/>
        <w:sz w:val="22"/>
        <w:szCs w:val="22"/>
      </w:rPr>
    </w:lvl>
    <w:lvl w:ilvl="3">
      <w:start w:val="1"/>
      <w:numFmt w:val="decimal"/>
      <w:lvlText w:val="%2.%3.%4"/>
      <w:lvlJc w:val="left"/>
      <w:pPr>
        <w:tabs>
          <w:tab w:val="num" w:pos="1701"/>
        </w:tabs>
        <w:ind w:left="1701" w:hanging="567"/>
      </w:pPr>
      <w:rPr>
        <w:rFonts w:ascii="Arial" w:eastAsia="Times New Roman" w:hAnsi="Arial" w:cs="Arial" w:hint="default"/>
        <w:b w:val="0"/>
        <w:sz w:val="22"/>
        <w:szCs w:val="22"/>
      </w:rPr>
    </w:lvl>
    <w:lvl w:ilvl="4">
      <w:start w:val="1"/>
      <w:numFmt w:val="decimal"/>
      <w:lvlText w:val="%5)"/>
      <w:lvlJc w:val="left"/>
      <w:pPr>
        <w:tabs>
          <w:tab w:val="num" w:pos="2268"/>
        </w:tabs>
        <w:ind w:left="2268" w:hanging="567"/>
      </w:pPr>
      <w:rPr>
        <w:rFonts w:hint="default"/>
        <w:b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63770B87"/>
    <w:multiLevelType w:val="hybridMultilevel"/>
    <w:tmpl w:val="D1DC816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68C214F6"/>
    <w:multiLevelType w:val="multilevel"/>
    <w:tmpl w:val="4F5CEE52"/>
    <w:lvl w:ilvl="0">
      <w:start w:val="1"/>
      <w:numFmt w:val="decimal"/>
      <w:suff w:val="space"/>
      <w:lvlText w:val="§ %1."/>
      <w:lvlJc w:val="left"/>
      <w:pPr>
        <w:ind w:left="2912" w:hanging="360"/>
      </w:pPr>
      <w:rPr>
        <w:rFonts w:hint="default"/>
      </w:rPr>
    </w:lvl>
    <w:lvl w:ilvl="1">
      <w:start w:val="1"/>
      <w:numFmt w:val="decimal"/>
      <w:lvlText w:val="%2."/>
      <w:lvlJc w:val="left"/>
      <w:pPr>
        <w:tabs>
          <w:tab w:val="num" w:pos="709"/>
        </w:tabs>
        <w:ind w:left="709" w:hanging="709"/>
      </w:pPr>
      <w:rPr>
        <w:rFonts w:ascii="Arial" w:hAnsi="Arial" w:cs="Arial" w:hint="default"/>
        <w:b w:val="0"/>
      </w:rPr>
    </w:lvl>
    <w:lvl w:ilvl="2">
      <w:start w:val="1"/>
      <w:numFmt w:val="decimal"/>
      <w:lvlText w:val="%2.%3."/>
      <w:lvlJc w:val="left"/>
      <w:pPr>
        <w:tabs>
          <w:tab w:val="num" w:pos="1134"/>
        </w:tabs>
        <w:ind w:left="1134" w:hanging="567"/>
      </w:pPr>
      <w:rPr>
        <w:rFonts w:hint="default"/>
        <w:b w:val="0"/>
        <w:i w:val="0"/>
        <w:iCs w:val="0"/>
      </w:rPr>
    </w:lvl>
    <w:lvl w:ilvl="3">
      <w:start w:val="1"/>
      <w:numFmt w:val="decimal"/>
      <w:lvlText w:val="%2.%3.%4"/>
      <w:lvlJc w:val="left"/>
      <w:pPr>
        <w:tabs>
          <w:tab w:val="num" w:pos="1701"/>
        </w:tabs>
        <w:ind w:left="1701" w:hanging="567"/>
      </w:pPr>
      <w:rPr>
        <w:rFonts w:ascii="Times New Roman" w:eastAsia="Times New Roman" w:hAnsi="Times New Roman" w:cs="Times New Roman" w:hint="default"/>
        <w:b w:val="0"/>
      </w:rPr>
    </w:lvl>
    <w:lvl w:ilvl="4">
      <w:start w:val="1"/>
      <w:numFmt w:val="decimal"/>
      <w:lvlText w:val="%5)"/>
      <w:lvlJc w:val="left"/>
      <w:pPr>
        <w:tabs>
          <w:tab w:val="num" w:pos="2411"/>
        </w:tabs>
        <w:ind w:left="2411" w:hanging="567"/>
      </w:pPr>
      <w:rPr>
        <w:rFonts w:hint="default"/>
        <w:b w:val="0"/>
        <w:sz w:val="20"/>
        <w:szCs w:val="2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726C74BC"/>
    <w:multiLevelType w:val="hybridMultilevel"/>
    <w:tmpl w:val="07BE80EE"/>
    <w:lvl w:ilvl="0" w:tplc="A70C1E8A">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382452"/>
    <w:multiLevelType w:val="hybridMultilevel"/>
    <w:tmpl w:val="4072D61C"/>
    <w:lvl w:ilvl="0" w:tplc="DA70B24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D8D6B8E"/>
    <w:multiLevelType w:val="hybridMultilevel"/>
    <w:tmpl w:val="D256E7D0"/>
    <w:lvl w:ilvl="0" w:tplc="420E9EB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1"/>
  </w:num>
  <w:num w:numId="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5"/>
  </w:num>
  <w:num w:numId="19">
    <w:abstractNumId w:val="20"/>
  </w:num>
  <w:num w:numId="2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8"/>
  </w:num>
  <w:num w:numId="24">
    <w:abstractNumId w:val="28"/>
  </w:num>
  <w:num w:numId="25">
    <w:abstractNumId w:val="24"/>
  </w:num>
  <w:num w:numId="26">
    <w:abstractNumId w:val="11"/>
  </w:num>
  <w:num w:numId="27">
    <w:abstractNumId w:val="22"/>
  </w:num>
  <w:num w:numId="28">
    <w:abstractNumId w:val="10"/>
  </w:num>
  <w:num w:numId="29">
    <w:abstractNumId w:val="25"/>
  </w:num>
  <w:num w:numId="30">
    <w:abstractNumId w:val="19"/>
  </w:num>
  <w:num w:numId="31">
    <w:abstractNumId w:val="23"/>
  </w:num>
  <w:num w:numId="32">
    <w:abstractNumId w:val="17"/>
  </w:num>
  <w:num w:numId="33">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27"/>
  </w:num>
  <w:num w:numId="39">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70438"/>
    <w:rsid w:val="00077647"/>
    <w:rsid w:val="00134929"/>
    <w:rsid w:val="001A0BD2"/>
    <w:rsid w:val="00231524"/>
    <w:rsid w:val="00263C11"/>
    <w:rsid w:val="00274A7A"/>
    <w:rsid w:val="002D48BE"/>
    <w:rsid w:val="002F4540"/>
    <w:rsid w:val="00335F9F"/>
    <w:rsid w:val="00346C00"/>
    <w:rsid w:val="00354A18"/>
    <w:rsid w:val="0039324B"/>
    <w:rsid w:val="003D0455"/>
    <w:rsid w:val="003F4BA3"/>
    <w:rsid w:val="004F5805"/>
    <w:rsid w:val="0051755A"/>
    <w:rsid w:val="00526CDD"/>
    <w:rsid w:val="005D102F"/>
    <w:rsid w:val="005D1495"/>
    <w:rsid w:val="006213F0"/>
    <w:rsid w:val="006237F5"/>
    <w:rsid w:val="006747BD"/>
    <w:rsid w:val="006919BD"/>
    <w:rsid w:val="006D6DE5"/>
    <w:rsid w:val="006E5990"/>
    <w:rsid w:val="006F645A"/>
    <w:rsid w:val="00805DF6"/>
    <w:rsid w:val="00821F16"/>
    <w:rsid w:val="008368C0"/>
    <w:rsid w:val="0084396A"/>
    <w:rsid w:val="00854B7B"/>
    <w:rsid w:val="00876E21"/>
    <w:rsid w:val="008C1729"/>
    <w:rsid w:val="008C75DD"/>
    <w:rsid w:val="008F027B"/>
    <w:rsid w:val="008F0D5B"/>
    <w:rsid w:val="008F209D"/>
    <w:rsid w:val="009D4C4D"/>
    <w:rsid w:val="00A22650"/>
    <w:rsid w:val="00A36F46"/>
    <w:rsid w:val="00A4666C"/>
    <w:rsid w:val="00A52C29"/>
    <w:rsid w:val="00B61F8A"/>
    <w:rsid w:val="00B95AC4"/>
    <w:rsid w:val="00C31E06"/>
    <w:rsid w:val="00C736D5"/>
    <w:rsid w:val="00CA4746"/>
    <w:rsid w:val="00CF595E"/>
    <w:rsid w:val="00D005B3"/>
    <w:rsid w:val="00D06D36"/>
    <w:rsid w:val="00D40690"/>
    <w:rsid w:val="00D52978"/>
    <w:rsid w:val="00DA1149"/>
    <w:rsid w:val="00DA52A1"/>
    <w:rsid w:val="00E07F14"/>
    <w:rsid w:val="00ED7972"/>
    <w:rsid w:val="00EE493C"/>
    <w:rsid w:val="00F23662"/>
    <w:rsid w:val="00FB27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A2561"/>
  <w15:chartTrackingRefBased/>
  <w15:docId w15:val="{A565F72E-7C56-4C87-91B4-A8990660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5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odstawowy">
    <w:name w:val="Body Text"/>
    <w:basedOn w:val="Normalny"/>
    <w:link w:val="TekstpodstawowyZnak"/>
    <w:rsid w:val="00CF595E"/>
    <w:pPr>
      <w:spacing w:after="160" w:line="240" w:lineRule="auto"/>
    </w:pPr>
    <w:rPr>
      <w:rFonts w:ascii="Times New Roman" w:eastAsia="Times New Roman" w:hAnsi="Times New Roman" w:cs="Times New Roman"/>
      <w:color w:val="auto"/>
      <w:spacing w:val="0"/>
      <w:sz w:val="24"/>
      <w:szCs w:val="24"/>
      <w:lang w:eastAsia="pl-PL"/>
    </w:rPr>
  </w:style>
  <w:style w:type="character" w:customStyle="1" w:styleId="TekstpodstawowyZnak">
    <w:name w:val="Tekst podstawowy Znak"/>
    <w:basedOn w:val="Domylnaczcionkaakapitu"/>
    <w:link w:val="Tekstpodstawowy"/>
    <w:rsid w:val="00CF595E"/>
    <w:rPr>
      <w:rFonts w:ascii="Times New Roman" w:eastAsia="Times New Roman" w:hAnsi="Times New Roman" w:cs="Times New Roman"/>
      <w:sz w:val="24"/>
      <w:szCs w:val="24"/>
      <w:lang w:eastAsia="pl-PL"/>
    </w:rPr>
  </w:style>
  <w:style w:type="paragraph" w:customStyle="1" w:styleId="Punkt">
    <w:name w:val="Punkt"/>
    <w:basedOn w:val="Tekstpodstawowy"/>
    <w:rsid w:val="00CF595E"/>
  </w:style>
  <w:style w:type="paragraph" w:styleId="Podtytu">
    <w:name w:val="Subtitle"/>
    <w:basedOn w:val="Normalny"/>
    <w:next w:val="Normalny"/>
    <w:link w:val="PodtytuZnak"/>
    <w:qFormat/>
    <w:rsid w:val="00CF595E"/>
    <w:pPr>
      <w:numPr>
        <w:numId w:val="11"/>
      </w:numPr>
      <w:spacing w:after="200" w:line="276" w:lineRule="auto"/>
      <w:jc w:val="left"/>
    </w:pPr>
    <w:rPr>
      <w:rFonts w:ascii="Calibri" w:eastAsia="Times New Roman" w:hAnsi="Calibri" w:cs="Times New Roman"/>
      <w:b/>
      <w:color w:val="auto"/>
      <w:spacing w:val="0"/>
      <w:sz w:val="21"/>
      <w:szCs w:val="21"/>
    </w:rPr>
  </w:style>
  <w:style w:type="character" w:customStyle="1" w:styleId="PodtytuZnak">
    <w:name w:val="Podtytuł Znak"/>
    <w:basedOn w:val="Domylnaczcionkaakapitu"/>
    <w:link w:val="Podtytu"/>
    <w:rsid w:val="00CF595E"/>
    <w:rPr>
      <w:rFonts w:ascii="Calibri" w:eastAsia="Times New Roman" w:hAnsi="Calibri" w:cs="Times New Roman"/>
      <w:b/>
      <w:sz w:val="21"/>
      <w:szCs w:val="21"/>
    </w:rPr>
  </w:style>
  <w:style w:type="paragraph" w:styleId="Tekstprzypisudolnego">
    <w:name w:val="footnote text"/>
    <w:basedOn w:val="Normalny"/>
    <w:link w:val="TekstprzypisudolnegoZnak"/>
    <w:uiPriority w:val="99"/>
    <w:semiHidden/>
    <w:rsid w:val="00CF595E"/>
    <w:pPr>
      <w:spacing w:after="0" w:line="240" w:lineRule="auto"/>
      <w:jc w:val="left"/>
    </w:pPr>
    <w:rPr>
      <w:rFonts w:ascii="Times New Roman" w:eastAsia="Times New Roman" w:hAnsi="Times New Roman" w:cs="Times New Roman"/>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CF595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CF595E"/>
    <w:rPr>
      <w:vertAlign w:val="superscript"/>
    </w:rPr>
  </w:style>
  <w:style w:type="character" w:styleId="Pogrubienie">
    <w:name w:val="Strong"/>
    <w:basedOn w:val="Domylnaczcionkaakapitu"/>
    <w:uiPriority w:val="22"/>
    <w:qFormat/>
    <w:rsid w:val="00E07F14"/>
    <w:rPr>
      <w:b/>
      <w:bCs/>
    </w:rPr>
  </w:style>
  <w:style w:type="paragraph" w:styleId="NormalnyWeb">
    <w:name w:val="Normal (Web)"/>
    <w:basedOn w:val="Normalny"/>
    <w:uiPriority w:val="99"/>
    <w:semiHidden/>
    <w:unhideWhenUsed/>
    <w:rsid w:val="00E07F14"/>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F236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662"/>
    <w:rPr>
      <w:rFonts w:ascii="Segoe UI" w:hAnsi="Segoe UI" w:cs="Segoe UI"/>
      <w:color w:val="000000" w:themeColor="background1"/>
      <w:spacing w:val="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Y:\1_DZIA&#321;_KOMUNIKACJI\SIW_PORT\MATERIA&#321;Y_OD_CENTRUM\Papier%20firmowy_Instytuty%20&#321;ukasiewicza\Papier%20firmowy_Instytut%20&#321;ukasiewicza_PL_szablon.dotx" TargetMode="External"/></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9B908-10B3-420E-9663-F652A836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firmowy_Instytut Łukasiewicza_PL_szablon</Template>
  <TotalTime>73</TotalTime>
  <Pages>23</Pages>
  <Words>7015</Words>
  <Characters>42095</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Katarzyna Gorzeja</cp:lastModifiedBy>
  <cp:revision>21</cp:revision>
  <cp:lastPrinted>2020-02-07T19:43:00Z</cp:lastPrinted>
  <dcterms:created xsi:type="dcterms:W3CDTF">2020-02-10T08:13:00Z</dcterms:created>
  <dcterms:modified xsi:type="dcterms:W3CDTF">2020-12-21T10:13:00Z</dcterms:modified>
</cp:coreProperties>
</file>