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777D1" w14:textId="089B74E9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jc w:val="center"/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</w:pPr>
      <w:bookmarkStart w:id="0" w:name="_GoBack"/>
      <w:bookmarkEnd w:id="0"/>
      <w:r w:rsidRPr="0035152E"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  <w:t>ISTOTNE</w:t>
      </w:r>
      <w:r w:rsidR="00EA7C86"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  <w:t xml:space="preserve"> POSTANOWIENIA</w:t>
      </w:r>
      <w:r w:rsidRPr="0035152E"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  <w:t xml:space="preserve"> UMOWY</w:t>
      </w:r>
      <w:r w:rsidR="00EC664A"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  <w:t xml:space="preserve"> – po modyfikacji</w:t>
      </w:r>
    </w:p>
    <w:p w14:paraId="362C6B90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</w:pPr>
    </w:p>
    <w:p w14:paraId="61273699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jc w:val="center"/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</w:pPr>
      <w:r w:rsidRPr="0035152E"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  <w:t>Dotyczy: przetargu nieograniczonego na „</w:t>
      </w:r>
      <w:r w:rsidRPr="0035152E">
        <w:rPr>
          <w:rFonts w:ascii="Verdana" w:eastAsia="Andale Sans UI" w:hAnsi="Verdana" w:cs="Times New Roman"/>
          <w:b/>
          <w:color w:val="auto"/>
          <w:spacing w:val="0"/>
          <w:kern w:val="1"/>
          <w:szCs w:val="20"/>
        </w:rPr>
        <w:t>U</w:t>
      </w:r>
      <w:r w:rsidRPr="0035152E"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  <w:t>sługę leasingu finansowego na sfinansowanie dostawy konfokalnego mikroskopu ramanowskiego”</w:t>
      </w:r>
    </w:p>
    <w:p w14:paraId="386669C5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-BoldMT" w:hAnsi="Verdana" w:cs="TimesNewRomanPS-BoldMT"/>
          <w:b/>
          <w:bCs/>
          <w:color w:val="auto"/>
          <w:spacing w:val="0"/>
          <w:kern w:val="1"/>
          <w:szCs w:val="20"/>
        </w:rPr>
      </w:pPr>
    </w:p>
    <w:p w14:paraId="4BF46A68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</w:p>
    <w:p w14:paraId="7AA2E853" w14:textId="272B3FF5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Verdana" w:hAnsi="Verdana" w:cs="Times New Roman"/>
          <w:color w:val="000000"/>
          <w:szCs w:val="20"/>
        </w:rPr>
      </w:pPr>
      <w:r w:rsidRPr="0035152E">
        <w:rPr>
          <w:rFonts w:ascii="Verdana" w:eastAsia="Verdana" w:hAnsi="Verdana" w:cs="Times New Roman"/>
          <w:color w:val="000000"/>
          <w:szCs w:val="20"/>
        </w:rPr>
        <w:t>Projekt umowy przedstawiony przez Wykonawcę, którego oferta zostanie wybrana jako najkorzystniejsza do zatwierdzenia Zamawiającemu musi spełniać warunki wskazane w SIWZ oraz OPZ, a także musi uwzględniać</w:t>
      </w:r>
      <w:r w:rsidR="00EA7C86">
        <w:rPr>
          <w:rFonts w:ascii="Verdana" w:eastAsia="Verdana" w:hAnsi="Verdana" w:cs="Times New Roman"/>
          <w:color w:val="000000"/>
          <w:szCs w:val="20"/>
        </w:rPr>
        <w:t xml:space="preserve"> zapisy</w:t>
      </w:r>
      <w:r w:rsidRPr="0035152E">
        <w:rPr>
          <w:rFonts w:ascii="Verdana" w:eastAsia="Verdana" w:hAnsi="Verdana" w:cs="Times New Roman"/>
          <w:color w:val="000000"/>
          <w:szCs w:val="20"/>
        </w:rPr>
        <w:t xml:space="preserve"> umowy dostawy przedmiotu leasingu zawartej przez Zamawiającego z dostawcą</w:t>
      </w:r>
      <w:r w:rsidR="00EA7C86">
        <w:rPr>
          <w:rFonts w:ascii="Verdana" w:eastAsia="Verdana" w:hAnsi="Verdana" w:cs="Times New Roman"/>
          <w:color w:val="000000"/>
          <w:szCs w:val="20"/>
        </w:rPr>
        <w:t xml:space="preserve"> </w:t>
      </w:r>
      <w:r w:rsidR="00EA7C86" w:rsidRPr="0035152E">
        <w:rPr>
          <w:rFonts w:ascii="Verdana" w:eastAsia="Verdana" w:hAnsi="Verdana" w:cs="Times New Roman"/>
          <w:color w:val="000000"/>
          <w:szCs w:val="20"/>
        </w:rPr>
        <w:t>oraz nie</w:t>
      </w:r>
      <w:r w:rsidR="00EA7C86">
        <w:rPr>
          <w:rFonts w:ascii="Verdana" w:eastAsia="Verdana" w:hAnsi="Verdana" w:cs="Times New Roman"/>
          <w:color w:val="000000"/>
          <w:szCs w:val="20"/>
        </w:rPr>
        <w:t xml:space="preserve"> może</w:t>
      </w:r>
      <w:r w:rsidR="00EA7C86" w:rsidRPr="0035152E">
        <w:rPr>
          <w:rFonts w:ascii="Verdana" w:eastAsia="Verdana" w:hAnsi="Verdana" w:cs="Times New Roman"/>
          <w:color w:val="000000"/>
          <w:szCs w:val="20"/>
        </w:rPr>
        <w:t xml:space="preserve"> być sprzeczny z</w:t>
      </w:r>
      <w:r w:rsidR="00EA7C86">
        <w:rPr>
          <w:rFonts w:ascii="Verdana" w:eastAsia="Verdana" w:hAnsi="Verdana" w:cs="Times New Roman"/>
          <w:color w:val="000000"/>
          <w:szCs w:val="20"/>
        </w:rPr>
        <w:t xml:space="preserve"> </w:t>
      </w:r>
      <w:r w:rsidR="00EA7C86" w:rsidRPr="0035152E">
        <w:rPr>
          <w:rFonts w:ascii="Verdana" w:eastAsia="Verdana" w:hAnsi="Verdana" w:cs="Times New Roman"/>
          <w:color w:val="000000"/>
          <w:szCs w:val="20"/>
        </w:rPr>
        <w:t>zapisami</w:t>
      </w:r>
      <w:r w:rsidR="0013650F">
        <w:rPr>
          <w:rFonts w:ascii="Verdana" w:eastAsia="Verdana" w:hAnsi="Verdana" w:cs="Times New Roman"/>
          <w:color w:val="000000"/>
          <w:szCs w:val="20"/>
        </w:rPr>
        <w:t xml:space="preserve"> tej umowy</w:t>
      </w:r>
      <w:r w:rsidRPr="0035152E">
        <w:rPr>
          <w:rFonts w:ascii="Verdana" w:eastAsia="Verdana" w:hAnsi="Verdana" w:cs="Times New Roman"/>
          <w:color w:val="000000"/>
          <w:szCs w:val="20"/>
        </w:rPr>
        <w:t>. Ponadto musi on uwzględniać wszystkie poniższe postanowienia:</w:t>
      </w:r>
    </w:p>
    <w:p w14:paraId="56B7C278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  <w:u w:val="single"/>
        </w:rPr>
      </w:pPr>
    </w:p>
    <w:p w14:paraId="62AC5B6B" w14:textId="7BC3D16A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</w:pPr>
      <w:r w:rsidRPr="0035152E">
        <w:rPr>
          <w:rFonts w:ascii="Verdana" w:eastAsia="ArialMT" w:hAnsi="Verdana" w:cs="ArialMT"/>
          <w:color w:val="auto"/>
          <w:spacing w:val="0"/>
          <w:kern w:val="1"/>
          <w:szCs w:val="20"/>
        </w:rPr>
        <w:t xml:space="preserve">1. </w:t>
      </w:r>
      <w:r w:rsidRPr="0035152E"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  <w:t>Przedmiot leasingu zostanie sfinansowa</w:t>
      </w:r>
      <w:r w:rsidRPr="0035152E"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  <w:t>ny przez Wykonawcę zgodnie ze wskazaniami zawartymi w SIWZ, OPZ oraz</w:t>
      </w:r>
      <w:r w:rsidR="00EA7C86"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  <w:t xml:space="preserve"> w</w:t>
      </w:r>
      <w:r w:rsidRPr="0035152E"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  <w:t xml:space="preserve"> umowie dostawy przedmiotu leasingu,  podpis</w:t>
      </w:r>
      <w:r w:rsidR="0013650F"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  <w:t>anej przez Zamawiającego</w:t>
      </w:r>
      <w:r w:rsidRPr="0035152E"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  <w:t xml:space="preserve">  z wyłonionym </w:t>
      </w:r>
      <w:r w:rsidR="0013650F"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  <w:t>d</w:t>
      </w:r>
      <w:r w:rsidRPr="0035152E"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  <w:t>ostawcą</w:t>
      </w:r>
      <w:r w:rsidR="0013650F"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  <w:t xml:space="preserve"> przedmiotu leasingu</w:t>
      </w:r>
      <w:r w:rsidRPr="0035152E"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  <w:t>.</w:t>
      </w:r>
    </w:p>
    <w:p w14:paraId="093C124F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000000"/>
          <w:spacing w:val="0"/>
          <w:kern w:val="1"/>
          <w:szCs w:val="20"/>
        </w:rPr>
      </w:pPr>
    </w:p>
    <w:p w14:paraId="60970C88" w14:textId="2245CD8A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  <w:r w:rsidRPr="0035152E">
        <w:rPr>
          <w:rFonts w:ascii="Verdana" w:eastAsia="ArialMT" w:hAnsi="Verdana" w:cs="ArialMT"/>
          <w:color w:val="auto"/>
          <w:spacing w:val="0"/>
          <w:kern w:val="1"/>
          <w:szCs w:val="20"/>
        </w:rPr>
        <w:t xml:space="preserve">2. </w:t>
      </w:r>
      <w:r w:rsidRPr="0035152E"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  <w:t>Wykonawca upoważnia Zamawiającego do wykonania wszystkich czynności związanych z odbiorem przedmiotu leasingu.</w:t>
      </w:r>
    </w:p>
    <w:p w14:paraId="1DC8A137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</w:p>
    <w:p w14:paraId="34DD6C5C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  <w:r w:rsidRPr="0035152E">
        <w:rPr>
          <w:rFonts w:ascii="Verdana" w:eastAsia="ArialMT" w:hAnsi="Verdana" w:cs="ArialMT"/>
          <w:color w:val="auto"/>
          <w:spacing w:val="0"/>
          <w:kern w:val="1"/>
          <w:szCs w:val="20"/>
        </w:rPr>
        <w:t xml:space="preserve">3. </w:t>
      </w:r>
      <w:r w:rsidRPr="0035152E"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  <w:t>Wydanie przedmiotu leasingu nastąpi w siedzibie Zamawiającego.</w:t>
      </w:r>
    </w:p>
    <w:p w14:paraId="2D92D3CC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</w:p>
    <w:p w14:paraId="74D412CC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Andale Sans UI" w:hAnsi="Verdana" w:cs="Times New Roman"/>
          <w:color w:val="auto"/>
          <w:spacing w:val="0"/>
          <w:kern w:val="1"/>
          <w:szCs w:val="20"/>
        </w:rPr>
      </w:pPr>
      <w:r w:rsidRPr="0035152E">
        <w:rPr>
          <w:rFonts w:ascii="Verdana" w:eastAsia="ArialMT" w:hAnsi="Verdana" w:cs="ArialMT"/>
          <w:color w:val="auto"/>
          <w:spacing w:val="0"/>
          <w:kern w:val="1"/>
          <w:szCs w:val="20"/>
        </w:rPr>
        <w:t xml:space="preserve">4. </w:t>
      </w:r>
      <w:r w:rsidRPr="0035152E"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  <w:t>Umowa zostaje zawarta na czas określony. Okres trwania leasingu: 36 miesięcy.</w:t>
      </w:r>
      <w:r w:rsidRPr="0035152E">
        <w:rPr>
          <w:rFonts w:ascii="Verdana" w:eastAsia="Andale Sans UI" w:hAnsi="Verdana" w:cs="Times New Roman"/>
          <w:color w:val="auto"/>
          <w:spacing w:val="0"/>
          <w:kern w:val="1"/>
          <w:szCs w:val="20"/>
        </w:rPr>
        <w:t xml:space="preserve"> </w:t>
      </w:r>
    </w:p>
    <w:p w14:paraId="06E20636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</w:p>
    <w:p w14:paraId="281500E3" w14:textId="6AEAEEB0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  <w:r w:rsidRPr="0035152E">
        <w:rPr>
          <w:rFonts w:ascii="Verdana" w:eastAsia="ArialMT" w:hAnsi="Verdana" w:cs="ArialMT"/>
          <w:color w:val="auto"/>
          <w:spacing w:val="0"/>
          <w:kern w:val="1"/>
          <w:szCs w:val="20"/>
        </w:rPr>
        <w:t xml:space="preserve">5. </w:t>
      </w:r>
      <w:r w:rsidRPr="0035152E"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  <w:t xml:space="preserve">Wykonawca w terminie do 30 dni od daty wystawienia faktury za dostawę konfokalnego mikroskopu ramanowskiego przeleje na konto dostawcy pełną kwotę z niej wynikającą. Faktura może być wystawiona nie wcześniej niż po odbiorze przez Zamawiającego przedmiotu leasingu i po podpisaniu przez Zamawiającego jego </w:t>
      </w:r>
      <w:r w:rsidR="0013650F"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  <w:t>p</w:t>
      </w:r>
      <w:r w:rsidRPr="0035152E"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  <w:t xml:space="preserve">rotokołu odbioru bez uwag.  </w:t>
      </w:r>
    </w:p>
    <w:p w14:paraId="48CFD1F1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</w:p>
    <w:p w14:paraId="46F96E28" w14:textId="3867F99D" w:rsidR="0035152E" w:rsidRPr="0013650F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  <w:r w:rsidRPr="0035152E">
        <w:rPr>
          <w:rFonts w:ascii="Verdana" w:eastAsia="ArialMT" w:hAnsi="Verdana" w:cs="ArialMT"/>
          <w:color w:val="auto"/>
          <w:spacing w:val="0"/>
          <w:kern w:val="1"/>
          <w:szCs w:val="20"/>
        </w:rPr>
        <w:t xml:space="preserve">6. </w:t>
      </w:r>
      <w:r w:rsidR="0013650F">
        <w:rPr>
          <w:rFonts w:ascii="Verdana" w:eastAsia="ArialMT" w:hAnsi="Verdana" w:cs="ArialMT"/>
          <w:color w:val="auto"/>
          <w:spacing w:val="0"/>
          <w:kern w:val="1"/>
          <w:szCs w:val="20"/>
        </w:rPr>
        <w:t xml:space="preserve">W przypadku jeżeli </w:t>
      </w:r>
      <w:r w:rsidR="0013650F" w:rsidRPr="0013650F">
        <w:rPr>
          <w:rFonts w:ascii="Verdana" w:eastAsia="ArialMT" w:hAnsi="Verdana" w:cs="ArialMT"/>
          <w:color w:val="auto"/>
          <w:spacing w:val="0"/>
          <w:kern w:val="1"/>
          <w:szCs w:val="20"/>
        </w:rPr>
        <w:t>przepisy prawa podatkowego tego wymagają płatności na rzecz Wykonawcy następować będą</w:t>
      </w:r>
      <w:r w:rsidR="0013650F" w:rsidRPr="00745B53">
        <w:rPr>
          <w:rFonts w:ascii="Verdana" w:hAnsi="Verdana" w:cs="Arial"/>
          <w:szCs w:val="20"/>
        </w:rPr>
        <w:t xml:space="preserve"> na wskazany rachunek bankowy Wykonawcy, pod warunkiem, że rachunek bankowy będzie zarejestrowany w „wykazie podmiotów zarejestrowanych jako podatnicy VAT, niezarejestrowanych oraz wykreślonych i przywróconych do rejestru VAT”, prowadzonym przez Szefa Krajowej Administracji Skarbowej (tzw. biała lista podatników VAT)</w:t>
      </w:r>
      <w:r w:rsidR="0013650F">
        <w:rPr>
          <w:rFonts w:ascii="Verdana" w:hAnsi="Verdana" w:cs="Arial"/>
          <w:szCs w:val="20"/>
        </w:rPr>
        <w:t>.</w:t>
      </w:r>
      <w:r w:rsidR="0013650F" w:rsidRPr="00745B53">
        <w:rPr>
          <w:rFonts w:ascii="Verdana" w:hAnsi="Verdana" w:cs="Arial"/>
          <w:szCs w:val="20"/>
        </w:rPr>
        <w:t xml:space="preserve"> </w:t>
      </w:r>
      <w:r w:rsidR="0013650F"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  <w:t xml:space="preserve">Płatności dokonywane będą </w:t>
      </w:r>
      <w:r w:rsidRPr="0013650F"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  <w:t>w terminie ustalonym w szczegółowym harmonogramie spłat.</w:t>
      </w:r>
    </w:p>
    <w:p w14:paraId="6A03D1AA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MT" w:hAnsi="Verdana" w:cs="TimesNewRomanPSMT"/>
          <w:color w:val="auto"/>
          <w:spacing w:val="0"/>
          <w:kern w:val="1"/>
          <w:szCs w:val="20"/>
        </w:rPr>
      </w:pPr>
    </w:p>
    <w:p w14:paraId="2F8F5E7F" w14:textId="07DFCD69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 xml:space="preserve">7. Formularz ofertowy Wykonawcy </w:t>
      </w:r>
      <w:r w:rsidR="0013650F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 xml:space="preserve">będzie </w:t>
      </w: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>stanowi</w:t>
      </w:r>
      <w:r w:rsidR="0013650F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>ł</w:t>
      </w: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 xml:space="preserve"> załącznik do umowy.</w:t>
      </w:r>
    </w:p>
    <w:p w14:paraId="2A28EBA8" w14:textId="77777777" w:rsidR="0035152E" w:rsidRPr="0035152E" w:rsidRDefault="0035152E" w:rsidP="0035152E">
      <w:pPr>
        <w:widowControl w:val="0"/>
        <w:suppressAutoHyphens/>
        <w:autoSpaceDE w:val="0"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17A6D4D0" w14:textId="2FD7F2A9" w:rsidR="00E93393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 xml:space="preserve">8. Spłata rat leasingowych rozpocznie się nie wcześniej niż po dostawie przedmiotu leasingu do siedziby Zamawiającego oraz po podpisaniu przez Zamawiającego </w:t>
      </w:r>
      <w:r w:rsidR="0013650F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>p</w:t>
      </w: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>rotokołu Odbioru bez uwag.</w:t>
      </w:r>
    </w:p>
    <w:p w14:paraId="3C7D077E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25A19F21" w14:textId="76925B71" w:rsidR="00E93393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 xml:space="preserve">9. </w:t>
      </w:r>
      <w:r w:rsidR="00E93393" w:rsidRPr="000939CF">
        <w:rPr>
          <w:rFonts w:ascii="Verdana" w:eastAsia="Verdana" w:hAnsi="Verdana" w:cs="Times New Roman"/>
          <w:color w:val="000000"/>
        </w:rPr>
        <w:t>Integralną część umowy stanowić będzie tabe</w:t>
      </w:r>
      <w:r w:rsidR="00E93393">
        <w:rPr>
          <w:rFonts w:ascii="Verdana" w:eastAsia="Verdana" w:hAnsi="Verdana" w:cs="Times New Roman"/>
          <w:color w:val="000000"/>
        </w:rPr>
        <w:t xml:space="preserve">la opłat i prowizji, które będą </w:t>
      </w:r>
      <w:r w:rsidR="00E93393" w:rsidRPr="000939CF">
        <w:rPr>
          <w:rFonts w:ascii="Verdana" w:eastAsia="Verdana" w:hAnsi="Verdana" w:cs="Times New Roman"/>
          <w:color w:val="000000"/>
        </w:rPr>
        <w:t>obowiązywać w przypadku konieczności wykonania ni</w:t>
      </w:r>
      <w:r w:rsidR="00E93393">
        <w:rPr>
          <w:rFonts w:ascii="Verdana" w:eastAsia="Verdana" w:hAnsi="Verdana" w:cs="Times New Roman"/>
          <w:color w:val="000000"/>
        </w:rPr>
        <w:t xml:space="preserve">estandardowej obsługi umowy lub </w:t>
      </w:r>
      <w:r w:rsidR="00E93393" w:rsidRPr="000939CF">
        <w:rPr>
          <w:rFonts w:ascii="Verdana" w:eastAsia="Verdana" w:hAnsi="Verdana" w:cs="Times New Roman"/>
          <w:color w:val="000000"/>
        </w:rPr>
        <w:t>w sytuacjach wymagających wykonani</w:t>
      </w:r>
      <w:r w:rsidR="0013650F">
        <w:rPr>
          <w:rFonts w:ascii="Verdana" w:eastAsia="Verdana" w:hAnsi="Verdana" w:cs="Times New Roman"/>
          <w:color w:val="000000"/>
        </w:rPr>
        <w:t>a</w:t>
      </w:r>
      <w:r w:rsidR="00E93393" w:rsidRPr="000939CF">
        <w:rPr>
          <w:rFonts w:ascii="Verdana" w:eastAsia="Verdana" w:hAnsi="Verdana" w:cs="Times New Roman"/>
          <w:color w:val="000000"/>
        </w:rPr>
        <w:t xml:space="preserve"> przez Wykonawcę</w:t>
      </w:r>
      <w:r w:rsidR="00E93393">
        <w:rPr>
          <w:rFonts w:ascii="Verdana" w:eastAsia="Verdana" w:hAnsi="Verdana" w:cs="Times New Roman"/>
          <w:color w:val="000000"/>
        </w:rPr>
        <w:t xml:space="preserve"> czynności związanych z obsługą </w:t>
      </w:r>
      <w:r w:rsidR="00E93393" w:rsidRPr="000939CF">
        <w:rPr>
          <w:rFonts w:ascii="Verdana" w:eastAsia="Verdana" w:hAnsi="Verdana" w:cs="Times New Roman"/>
          <w:color w:val="000000"/>
        </w:rPr>
        <w:t>leasingu, wynikających z przyczyn leżących po stroni</w:t>
      </w:r>
      <w:r w:rsidR="00E93393">
        <w:rPr>
          <w:rFonts w:ascii="Verdana" w:eastAsia="Verdana" w:hAnsi="Verdana" w:cs="Times New Roman"/>
          <w:color w:val="000000"/>
        </w:rPr>
        <w:t xml:space="preserve">e Zamawiającego. W tabeli opłat </w:t>
      </w:r>
      <w:r w:rsidR="00E93393" w:rsidRPr="000939CF">
        <w:rPr>
          <w:rFonts w:ascii="Verdana" w:eastAsia="Verdana" w:hAnsi="Verdana" w:cs="Times New Roman"/>
          <w:color w:val="000000"/>
        </w:rPr>
        <w:t xml:space="preserve">i prowizji zostaną ustalone m.in. stawki za nieterminowe </w:t>
      </w:r>
      <w:r w:rsidR="00E93393">
        <w:rPr>
          <w:rFonts w:ascii="Verdana" w:eastAsia="Verdana" w:hAnsi="Verdana" w:cs="Times New Roman"/>
          <w:color w:val="000000"/>
        </w:rPr>
        <w:t xml:space="preserve">płatności, które będą stosowane </w:t>
      </w:r>
      <w:r w:rsidR="00E93393" w:rsidRPr="000939CF">
        <w:rPr>
          <w:rFonts w:ascii="Verdana" w:eastAsia="Verdana" w:hAnsi="Verdana" w:cs="Times New Roman"/>
          <w:color w:val="000000"/>
        </w:rPr>
        <w:t>w przypadkach, gdy Zamawiający będzie spóźniał s</w:t>
      </w:r>
      <w:r w:rsidR="00E93393">
        <w:rPr>
          <w:rFonts w:ascii="Verdana" w:eastAsia="Verdana" w:hAnsi="Verdana" w:cs="Times New Roman"/>
          <w:color w:val="000000"/>
        </w:rPr>
        <w:t xml:space="preserve">ię z płatnościami w stosunku do </w:t>
      </w:r>
      <w:r w:rsidR="00E93393" w:rsidRPr="000939CF">
        <w:rPr>
          <w:rFonts w:ascii="Verdana" w:eastAsia="Verdana" w:hAnsi="Verdana" w:cs="Times New Roman"/>
          <w:color w:val="000000"/>
        </w:rPr>
        <w:t>Wykonawcy</w:t>
      </w:r>
    </w:p>
    <w:p w14:paraId="133C5622" w14:textId="77777777" w:rsidR="00E93393" w:rsidRDefault="00E93393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239546EA" w14:textId="2DC049D0" w:rsidR="0035152E" w:rsidRPr="0035152E" w:rsidRDefault="004E016F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  <w:r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 xml:space="preserve">10. </w:t>
      </w:r>
      <w:r w:rsidR="0035152E"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 xml:space="preserve">Zamawiający wyraża zgodę na cesję praw wynikających z polisy ubezpieczeniowej na Wykonawcę (Leasingodawcę) bez możliwości dalszego jej przenoszenia. </w:t>
      </w:r>
    </w:p>
    <w:p w14:paraId="30CE4631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74678EB4" w14:textId="6390B3CE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>1</w:t>
      </w:r>
      <w:r w:rsidR="004E016F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>1</w:t>
      </w: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>. Po uregulowaniu ostatniej raty leasingowej oraz wszystkich należnych opłat wynikających z umowy leasingu, nastąpi przeniesienie prawa własności przedmiotu leasingu na Zamawiającego, bez konieczności składania dodatkowych oświadczeń woli. Przy czym suma wszystkich rat i opłat objętych umową leasingu nie może być wyższa od ceny wskazanej w ofercie Wykonawcy złożonej w ramach postępowania</w:t>
      </w:r>
      <w:r w:rsidRPr="0035152E">
        <w:rPr>
          <w:rFonts w:ascii="Verdana" w:eastAsia="TimesNewRomanPS-BoldMT" w:hAnsi="Verdana" w:cs="TimesNewRomanPS-BoldMT"/>
          <w:color w:val="auto"/>
          <w:spacing w:val="0"/>
          <w:kern w:val="1"/>
          <w:szCs w:val="20"/>
        </w:rPr>
        <w:t xml:space="preserve"> nr PO.271.1</w:t>
      </w:r>
      <w:r w:rsidR="00DD16CC">
        <w:rPr>
          <w:rFonts w:ascii="Verdana" w:eastAsia="TimesNewRomanPS-BoldMT" w:hAnsi="Verdana" w:cs="TimesNewRomanPS-BoldMT"/>
          <w:color w:val="auto"/>
          <w:spacing w:val="0"/>
          <w:kern w:val="1"/>
          <w:szCs w:val="20"/>
        </w:rPr>
        <w:t>7</w:t>
      </w:r>
      <w:r w:rsidRPr="0035152E">
        <w:rPr>
          <w:rFonts w:ascii="Verdana" w:eastAsia="TimesNewRomanPS-BoldMT" w:hAnsi="Verdana" w:cs="TimesNewRomanPS-BoldMT"/>
          <w:color w:val="auto"/>
          <w:spacing w:val="0"/>
          <w:kern w:val="1"/>
          <w:szCs w:val="20"/>
        </w:rPr>
        <w:t>.2020 na „</w:t>
      </w:r>
      <w:r w:rsidRPr="0035152E">
        <w:rPr>
          <w:rFonts w:ascii="Verdana" w:eastAsia="Andale Sans UI" w:hAnsi="Verdana" w:cs="Times New Roman"/>
          <w:color w:val="auto"/>
          <w:spacing w:val="0"/>
          <w:kern w:val="1"/>
          <w:szCs w:val="20"/>
        </w:rPr>
        <w:t>U</w:t>
      </w:r>
      <w:r w:rsidRPr="0035152E">
        <w:rPr>
          <w:rFonts w:ascii="Verdana" w:eastAsia="TimesNewRomanPS-BoldMT" w:hAnsi="Verdana" w:cs="TimesNewRomanPS-BoldMT"/>
          <w:color w:val="auto"/>
          <w:spacing w:val="0"/>
          <w:kern w:val="1"/>
          <w:szCs w:val="20"/>
        </w:rPr>
        <w:t xml:space="preserve">sługę leasingu finansowego na sfinansowanie dostawy konfokalnego mikroskopu ramanowskiego”. </w:t>
      </w: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 xml:space="preserve"> </w:t>
      </w:r>
    </w:p>
    <w:p w14:paraId="43DA857A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313F7D5A" w14:textId="473CF5F6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 w:rsidRPr="0035152E">
        <w:rPr>
          <w:rFonts w:ascii="Verdana" w:eastAsia="TimesNewRomanPS-ItalicMT" w:hAnsi="Verdana" w:cs="TimesNewRomanPS-ItalicMT"/>
          <w:color w:val="000000"/>
          <w:spacing w:val="0"/>
          <w:szCs w:val="20"/>
        </w:rPr>
        <w:t>1</w:t>
      </w:r>
      <w:r w:rsidR="004E016F">
        <w:rPr>
          <w:rFonts w:ascii="Verdana" w:eastAsia="TimesNewRomanPS-ItalicMT" w:hAnsi="Verdana" w:cs="TimesNewRomanPS-ItalicMT"/>
          <w:color w:val="000000"/>
          <w:spacing w:val="0"/>
          <w:szCs w:val="20"/>
        </w:rPr>
        <w:t>2</w:t>
      </w:r>
      <w:r w:rsidRPr="0035152E">
        <w:rPr>
          <w:rFonts w:ascii="Verdana" w:eastAsia="TimesNewRomanPS-ItalicMT" w:hAnsi="Verdana" w:cs="TimesNewRomanPS-ItalicMT"/>
          <w:color w:val="000000"/>
          <w:spacing w:val="0"/>
          <w:szCs w:val="20"/>
        </w:rPr>
        <w:t xml:space="preserve">. </w:t>
      </w:r>
      <w:bookmarkStart w:id="1" w:name="_Hlk45529078"/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Wykonawca przedstawi Zamawiającemu potwierdzenie wpływu faktury od dostawcy przedmiotu leasingu oraz potwierdzenie daty </w:t>
      </w:r>
      <w:r w:rsidR="00DC25B9">
        <w:rPr>
          <w:rFonts w:ascii="Verdana" w:eastAsia="Calibri" w:hAnsi="Verdana" w:cs="Calibri"/>
          <w:color w:val="000000"/>
          <w:spacing w:val="0"/>
          <w:szCs w:val="20"/>
        </w:rPr>
        <w:t>przelewu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 środków za przedmiot leasingu na rachunek dostawcy</w:t>
      </w:r>
      <w:bookmarkEnd w:id="1"/>
      <w:r w:rsidRPr="0035152E">
        <w:rPr>
          <w:rFonts w:ascii="Verdana" w:eastAsia="Calibri" w:hAnsi="Verdana" w:cs="Calibri"/>
          <w:color w:val="000000"/>
          <w:spacing w:val="0"/>
          <w:szCs w:val="20"/>
        </w:rPr>
        <w:t>.</w:t>
      </w:r>
    </w:p>
    <w:p w14:paraId="6BB8ABFA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</w:p>
    <w:p w14:paraId="26AA7E33" w14:textId="17AC19AB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 w:rsidRPr="0035152E">
        <w:rPr>
          <w:rFonts w:ascii="Verdana" w:eastAsia="Calibri" w:hAnsi="Verdana" w:cs="Calibri"/>
          <w:color w:val="000000"/>
          <w:spacing w:val="0"/>
          <w:szCs w:val="20"/>
        </w:rPr>
        <w:t>1</w:t>
      </w:r>
      <w:r w:rsidR="004E016F">
        <w:rPr>
          <w:rFonts w:ascii="Verdana" w:eastAsia="Calibri" w:hAnsi="Verdana" w:cs="Calibri"/>
          <w:color w:val="000000"/>
          <w:spacing w:val="0"/>
          <w:szCs w:val="20"/>
        </w:rPr>
        <w:t>3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.  Wykonawca upoważni Zamawiającego </w:t>
      </w:r>
      <w:r w:rsidR="00EC1F73">
        <w:rPr>
          <w:rFonts w:ascii="Verdana" w:eastAsia="Calibri" w:hAnsi="Verdana" w:cs="Calibri"/>
          <w:color w:val="000000"/>
          <w:spacing w:val="0"/>
          <w:szCs w:val="20"/>
        </w:rPr>
        <w:t xml:space="preserve">w umowie 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>do:</w:t>
      </w:r>
    </w:p>
    <w:p w14:paraId="75B81F0D" w14:textId="40618478" w:rsidR="0035152E" w:rsidRPr="0035152E" w:rsidRDefault="0035152E" w:rsidP="00745B53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dochodzenia w stosunku do dostawcy przedmiotu leasingu wszelkich praw z tytułu gwarancji lub rękojmi za jego wady fizyczne i prawne, oraz </w:t>
      </w:r>
      <w:r w:rsidR="00EC1F73">
        <w:rPr>
          <w:rFonts w:ascii="Verdana" w:eastAsia="Calibri" w:hAnsi="Verdana" w:cs="Calibri"/>
          <w:color w:val="000000"/>
          <w:spacing w:val="0"/>
          <w:szCs w:val="20"/>
        </w:rPr>
        <w:t xml:space="preserve">z tytułu 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>realizacji serwisu, w zakresie wskazanym w umowie dostawy przedmiotu leasingu zawartej przez Zamawiającego z dostawcą,</w:t>
      </w:r>
    </w:p>
    <w:p w14:paraId="338C1C3A" w14:textId="4BCDFB27" w:rsidR="0035152E" w:rsidRPr="0035152E" w:rsidRDefault="0035152E" w:rsidP="00745B53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bookmarkStart w:id="2" w:name="_Hlk45529267"/>
      <w:r w:rsidRPr="0035152E">
        <w:rPr>
          <w:rFonts w:ascii="Verdana" w:eastAsia="Calibri" w:hAnsi="Verdana" w:cs="Calibri"/>
          <w:color w:val="000000"/>
          <w:spacing w:val="0"/>
          <w:szCs w:val="20"/>
        </w:rPr>
        <w:t>odstąpienia od umowy z dostawcą zawartej między Wykonawcą</w:t>
      </w:r>
      <w:r w:rsidR="00EC1F73">
        <w:rPr>
          <w:rFonts w:ascii="Verdana" w:eastAsia="Calibri" w:hAnsi="Verdana" w:cs="Calibri"/>
          <w:color w:val="000000"/>
          <w:spacing w:val="0"/>
          <w:szCs w:val="20"/>
        </w:rPr>
        <w:t xml:space="preserve"> (Leasingodawcą)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 a dostawcą, na zasadach określonych</w:t>
      </w:r>
      <w:r w:rsidR="00DC25B9">
        <w:rPr>
          <w:rFonts w:ascii="Verdana" w:eastAsia="Calibri" w:hAnsi="Verdana" w:cs="Calibri"/>
          <w:color w:val="000000"/>
          <w:spacing w:val="0"/>
          <w:szCs w:val="20"/>
        </w:rPr>
        <w:t xml:space="preserve"> w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 umowie </w:t>
      </w:r>
      <w:r w:rsidR="00EC1F73">
        <w:rPr>
          <w:rFonts w:ascii="Verdana" w:eastAsia="Calibri" w:hAnsi="Verdana" w:cs="Calibri"/>
          <w:color w:val="000000"/>
          <w:spacing w:val="0"/>
          <w:szCs w:val="20"/>
        </w:rPr>
        <w:t xml:space="preserve">dostawy 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>zawartej między Zamawiającym a dostawcą, albo do złożenia Wykonawcy wiążącego go oświadczenia z żądaniem odstąpienia przez Wykonawcę od tej umowy</w:t>
      </w:r>
      <w:bookmarkEnd w:id="2"/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.  </w:t>
      </w:r>
    </w:p>
    <w:p w14:paraId="2123A321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ind w:left="720"/>
        <w:rPr>
          <w:rFonts w:ascii="Verdana" w:eastAsia="Calibri" w:hAnsi="Verdana" w:cs="Calibri"/>
          <w:color w:val="000000"/>
          <w:spacing w:val="0"/>
          <w:szCs w:val="20"/>
        </w:rPr>
      </w:pPr>
    </w:p>
    <w:p w14:paraId="6F35FC75" w14:textId="7823D724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 w:rsidRPr="0035152E">
        <w:rPr>
          <w:rFonts w:ascii="Verdana" w:eastAsia="Calibri" w:hAnsi="Verdana" w:cs="Calibri"/>
          <w:color w:val="000000"/>
          <w:spacing w:val="0"/>
          <w:szCs w:val="20"/>
        </w:rPr>
        <w:t>1</w:t>
      </w:r>
      <w:r w:rsidR="004E016F">
        <w:rPr>
          <w:rFonts w:ascii="Verdana" w:eastAsia="Calibri" w:hAnsi="Verdana" w:cs="Calibri"/>
          <w:color w:val="000000"/>
          <w:spacing w:val="0"/>
          <w:szCs w:val="20"/>
        </w:rPr>
        <w:t>4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.  Zgodnie z art. 145 ustawy z dnia 29 stycznia 2004 r. – Prawo zamówień publicznych, Zamawiający zastrzega sobie prawo do jednostronnego odstąpienia od umowy leasingu w razie wystąpienia istotnej zmiany okoliczności powodującej, że jej wykonanie nie leży w interesie publicznym, czego nie można było przewidzieć w chwili zawarcia umowy, lub </w:t>
      </w:r>
      <w:r w:rsidR="00EC1F73">
        <w:rPr>
          <w:rFonts w:ascii="Verdana" w:eastAsia="Calibri" w:hAnsi="Verdana" w:cs="Calibri"/>
          <w:color w:val="000000"/>
          <w:spacing w:val="0"/>
          <w:szCs w:val="20"/>
        </w:rPr>
        <w:t xml:space="preserve">w przypadku gdy 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dalsze wykonywanie umowy może zagrozić istotnemu interesowi bezpieczeństwa państwa lub bezpieczeństwu publicznemu. Odstąpienie od umowy może nastąpić w terminie 30 dni od dnia powzięcia wiadomości o tych okolicznościach. W takim 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lastRenderedPageBreak/>
        <w:t xml:space="preserve">przypadku, Wykonawca może żądać wyłącznie wynagrodzenia należnego z tytułu wykonania części umowy.  </w:t>
      </w:r>
    </w:p>
    <w:p w14:paraId="0522FBAF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 </w:t>
      </w:r>
    </w:p>
    <w:p w14:paraId="2A1E20B2" w14:textId="5ECB5A1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 w:rsidRPr="0035152E">
        <w:rPr>
          <w:rFonts w:ascii="Verdana" w:eastAsia="Calibri" w:hAnsi="Verdana" w:cs="Calibri"/>
          <w:color w:val="000000"/>
          <w:spacing w:val="0"/>
          <w:szCs w:val="20"/>
        </w:rPr>
        <w:t>1</w:t>
      </w:r>
      <w:r w:rsidR="004E016F">
        <w:rPr>
          <w:rFonts w:ascii="Verdana" w:eastAsia="Calibri" w:hAnsi="Verdana" w:cs="Calibri"/>
          <w:color w:val="000000"/>
          <w:spacing w:val="0"/>
          <w:szCs w:val="20"/>
        </w:rPr>
        <w:t>5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. Do czasu podpisania przez Zamawiającego </w:t>
      </w:r>
      <w:r w:rsidR="00EC1F73">
        <w:rPr>
          <w:rFonts w:ascii="Verdana" w:eastAsia="Calibri" w:hAnsi="Verdana" w:cs="Calibri"/>
          <w:color w:val="000000"/>
          <w:spacing w:val="0"/>
          <w:szCs w:val="20"/>
        </w:rPr>
        <w:t>p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>rotokołu odbioru przedmiotu leasingu, Zamawiający uprawniony jest do odstąpienia od umowy leasingu, w przypadku uprzedniego rozwiązania lub odstąpienia przez Zamawiającego lub dostawcę od zawartej między nimi umowy dostawy przedmiotu leasingu. Odstąpienie od umowy leasingu o którym mowa w zdaniu poprzedzającym dokonane zostanie, w terminie 30 dni od dnia rozwiązania lub odstąpienia od umowy dostawy zawartej między Zamawiającym a dostawcą.</w:t>
      </w:r>
    </w:p>
    <w:p w14:paraId="60D92860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</w:p>
    <w:p w14:paraId="05EED14E" w14:textId="1437C9BD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 w:rsidRPr="0035152E">
        <w:rPr>
          <w:rFonts w:ascii="Verdana" w:eastAsia="Calibri" w:hAnsi="Verdana" w:cs="Calibri"/>
          <w:color w:val="000000"/>
          <w:spacing w:val="0"/>
          <w:szCs w:val="20"/>
        </w:rPr>
        <w:t>1</w:t>
      </w:r>
      <w:r w:rsidR="004E016F">
        <w:rPr>
          <w:rFonts w:ascii="Verdana" w:eastAsia="Calibri" w:hAnsi="Verdana" w:cs="Calibri"/>
          <w:color w:val="000000"/>
          <w:spacing w:val="0"/>
          <w:szCs w:val="20"/>
        </w:rPr>
        <w:t>6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. Zakazuje się zmian postanowień zawartej umowy leasingu, chyba </w:t>
      </w:r>
      <w:r w:rsidR="00EC1F73">
        <w:rPr>
          <w:rFonts w:ascii="Verdana" w:eastAsia="Calibri" w:hAnsi="Verdana" w:cs="Calibri"/>
          <w:color w:val="000000"/>
          <w:spacing w:val="0"/>
          <w:szCs w:val="20"/>
        </w:rPr>
        <w:t>ż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>e zachodzi co najmniej jedna z okoliczności wskazanych w art. 144 ust. 1 ustawy z dnia 29 stycznia 2004 r. – Prawo zamówień publicznych.</w:t>
      </w:r>
    </w:p>
    <w:p w14:paraId="35E05C6D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</w:p>
    <w:p w14:paraId="7B46992F" w14:textId="5EE2D26A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 w:rsidRPr="0035152E">
        <w:rPr>
          <w:rFonts w:ascii="Verdana" w:eastAsia="Calibri" w:hAnsi="Verdana" w:cs="Calibri"/>
          <w:color w:val="000000"/>
          <w:spacing w:val="0"/>
          <w:szCs w:val="20"/>
        </w:rPr>
        <w:t>1</w:t>
      </w:r>
      <w:r w:rsidR="004E016F">
        <w:rPr>
          <w:rFonts w:ascii="Verdana" w:eastAsia="Calibri" w:hAnsi="Verdana" w:cs="Calibri"/>
          <w:color w:val="000000"/>
          <w:spacing w:val="0"/>
          <w:szCs w:val="20"/>
        </w:rPr>
        <w:t>7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. Strony dopuszczają możliwość zmiany umowy w przypadkach o których mowa w art. 142 ust. 5 pkt 1 – 4 ustawy z dnia 29 stycznia 2004 r. – Prawo zamówień publicznych, jeżeli koszty tam wskazane będą miały wpływ na koszty wykonania zamówienia przez Wykonawcę, co Wykonawca zobowiązany jest  wykazać Zamawiającemu poprzez przedłożenie odpowiednich dokumentów.  </w:t>
      </w:r>
    </w:p>
    <w:p w14:paraId="5E6FAD3D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</w:p>
    <w:p w14:paraId="1510483D" w14:textId="080D67F9" w:rsidR="006679C1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 w:rsidRPr="0035152E">
        <w:rPr>
          <w:rFonts w:ascii="Verdana" w:eastAsia="Calibri" w:hAnsi="Verdana" w:cs="Calibri"/>
          <w:color w:val="000000"/>
          <w:spacing w:val="0"/>
          <w:szCs w:val="20"/>
        </w:rPr>
        <w:t>1</w:t>
      </w:r>
      <w:r w:rsidR="004E016F">
        <w:rPr>
          <w:rFonts w:ascii="Verdana" w:eastAsia="Calibri" w:hAnsi="Verdana" w:cs="Calibri"/>
          <w:color w:val="000000"/>
          <w:spacing w:val="0"/>
          <w:szCs w:val="20"/>
        </w:rPr>
        <w:t>8</w:t>
      </w:r>
      <w:r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. </w:t>
      </w:r>
      <w:r w:rsidR="00CE06CB">
        <w:rPr>
          <w:rFonts w:ascii="Verdana" w:eastAsia="Calibri" w:hAnsi="Verdana" w:cs="Calibri"/>
          <w:color w:val="000000"/>
          <w:spacing w:val="0"/>
          <w:szCs w:val="20"/>
        </w:rPr>
        <w:t>W okresie trwania leasingu Umowa może ulegać zmia</w:t>
      </w:r>
      <w:r w:rsidR="007E238E">
        <w:rPr>
          <w:rFonts w:ascii="Verdana" w:eastAsia="Calibri" w:hAnsi="Verdana" w:cs="Calibri"/>
          <w:color w:val="000000"/>
          <w:spacing w:val="0"/>
          <w:szCs w:val="20"/>
        </w:rPr>
        <w:t>nom</w:t>
      </w:r>
      <w:r w:rsidR="00CE06CB">
        <w:rPr>
          <w:rFonts w:ascii="Verdana" w:eastAsia="Calibri" w:hAnsi="Verdana" w:cs="Calibri"/>
          <w:color w:val="000000"/>
          <w:spacing w:val="0"/>
          <w:szCs w:val="20"/>
        </w:rPr>
        <w:t xml:space="preserve"> bez konieczności zawierania do niej dodatkowych aneksów, w zakresie </w:t>
      </w:r>
      <w:r w:rsidR="009C7B64">
        <w:rPr>
          <w:rFonts w:ascii="Verdana" w:eastAsia="Calibri" w:hAnsi="Verdana" w:cs="Calibri"/>
          <w:color w:val="000000"/>
          <w:spacing w:val="0"/>
          <w:szCs w:val="20"/>
        </w:rPr>
        <w:t xml:space="preserve">wysokości </w:t>
      </w:r>
      <w:r w:rsidR="00CE06CB">
        <w:rPr>
          <w:rFonts w:ascii="Verdana" w:eastAsia="Calibri" w:hAnsi="Verdana" w:cs="Calibri"/>
          <w:color w:val="000000"/>
          <w:spacing w:val="0"/>
          <w:szCs w:val="20"/>
        </w:rPr>
        <w:t>części odsetkowej rat leasingowych</w:t>
      </w:r>
      <w:r w:rsidR="009C7B64">
        <w:rPr>
          <w:rFonts w:ascii="Verdana" w:eastAsia="Calibri" w:hAnsi="Verdana" w:cs="Calibri"/>
          <w:color w:val="000000"/>
          <w:spacing w:val="0"/>
          <w:szCs w:val="20"/>
        </w:rPr>
        <w:t>,</w:t>
      </w:r>
      <w:r w:rsidR="00CE06CB">
        <w:rPr>
          <w:rFonts w:ascii="Verdana" w:eastAsia="Calibri" w:hAnsi="Verdana" w:cs="Calibri"/>
          <w:color w:val="000000"/>
          <w:spacing w:val="0"/>
          <w:szCs w:val="20"/>
        </w:rPr>
        <w:t xml:space="preserve"> wynika</w:t>
      </w:r>
      <w:r w:rsidR="009C7B64">
        <w:rPr>
          <w:rFonts w:ascii="Verdana" w:eastAsia="Calibri" w:hAnsi="Verdana" w:cs="Calibri"/>
          <w:color w:val="000000"/>
          <w:spacing w:val="0"/>
          <w:szCs w:val="20"/>
        </w:rPr>
        <w:t xml:space="preserve">jącej ze </w:t>
      </w:r>
      <w:r w:rsidR="00CE06CB">
        <w:t>zmian</w:t>
      </w:r>
      <w:r w:rsidR="009C7B64">
        <w:t>y</w:t>
      </w:r>
      <w:r w:rsidR="00CE06CB">
        <w:t xml:space="preserve"> </w:t>
      </w:r>
      <w:r w:rsidR="00CE06CB" w:rsidRPr="00B31D2C">
        <w:t>stopy procentowej stawki WIBOR 1M</w:t>
      </w:r>
      <w:r w:rsidR="009C7B64">
        <w:t>.</w:t>
      </w:r>
      <w:r w:rsidR="00CE06CB">
        <w:rPr>
          <w:rFonts w:ascii="Verdana" w:eastAsia="Calibri" w:hAnsi="Verdana" w:cs="Calibri"/>
          <w:color w:val="000000"/>
          <w:spacing w:val="0"/>
          <w:szCs w:val="20"/>
        </w:rPr>
        <w:t xml:space="preserve"> </w:t>
      </w:r>
    </w:p>
    <w:p w14:paraId="78A3CE3A" w14:textId="77777777" w:rsidR="006679C1" w:rsidRDefault="006679C1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</w:p>
    <w:p w14:paraId="7D55DF17" w14:textId="0ACF7695" w:rsidR="0035152E" w:rsidRPr="0035152E" w:rsidRDefault="006679C1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>
        <w:rPr>
          <w:rFonts w:ascii="Verdana" w:eastAsia="Calibri" w:hAnsi="Verdana" w:cs="Calibri"/>
          <w:color w:val="000000"/>
          <w:spacing w:val="0"/>
          <w:szCs w:val="20"/>
        </w:rPr>
        <w:t xml:space="preserve">19. </w:t>
      </w:r>
      <w:r w:rsidR="0035152E"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Każda ze Stron jest uprawniona do wypowiedzenia umowy na piśmie pod rygorem nieważności ze skutkiem na koniec następnego miesiąca kalendarzowego od dnia złożenia wypowiedzenia, w przypadku rażącego naruszenia postanowień umowy przez drugą Stronę. </w:t>
      </w:r>
    </w:p>
    <w:p w14:paraId="625C5EB4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</w:p>
    <w:p w14:paraId="0CAA0838" w14:textId="2081E6E0" w:rsidR="0035152E" w:rsidRPr="0035152E" w:rsidRDefault="006679C1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  <w:r>
        <w:rPr>
          <w:rFonts w:ascii="Verdana" w:eastAsia="Calibri" w:hAnsi="Verdana" w:cs="Calibri"/>
          <w:color w:val="000000"/>
          <w:spacing w:val="0"/>
          <w:szCs w:val="20"/>
        </w:rPr>
        <w:t>20</w:t>
      </w:r>
      <w:r w:rsidR="0035152E" w:rsidRPr="0035152E">
        <w:rPr>
          <w:rFonts w:ascii="Verdana" w:eastAsia="Calibri" w:hAnsi="Verdana" w:cs="Calibri"/>
          <w:color w:val="000000"/>
          <w:spacing w:val="0"/>
          <w:szCs w:val="20"/>
        </w:rPr>
        <w:t xml:space="preserve">. Wszelkie spory wynikające z umowy leasingu lub powstałe w związku z nią, będą rozstrzygane przez sąd właściwy dla siedziby Zamawiającego. </w:t>
      </w:r>
    </w:p>
    <w:p w14:paraId="720A043D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Calibri" w:hAnsi="Verdana" w:cs="Calibri"/>
          <w:color w:val="000000"/>
          <w:spacing w:val="0"/>
          <w:szCs w:val="20"/>
        </w:rPr>
      </w:pPr>
    </w:p>
    <w:p w14:paraId="05518556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Calibri" w:hAnsi="Verdana" w:cs="Calibri"/>
          <w:color w:val="000000"/>
          <w:spacing w:val="0"/>
          <w:szCs w:val="20"/>
        </w:rPr>
      </w:pPr>
    </w:p>
    <w:p w14:paraId="2374DA62" w14:textId="77777777" w:rsidR="0035152E" w:rsidRPr="0035152E" w:rsidRDefault="0035152E" w:rsidP="0035152E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Calibri"/>
          <w:color w:val="000000"/>
          <w:spacing w:val="0"/>
          <w:szCs w:val="20"/>
        </w:rPr>
      </w:pPr>
    </w:p>
    <w:p w14:paraId="54EAA689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  <w:r w:rsidRPr="0035152E"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  <w:t xml:space="preserve">   </w:t>
      </w:r>
    </w:p>
    <w:p w14:paraId="4903B3CE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2E15BE1A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132AC43D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6AB71500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0CAD8DB9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7922BB2F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TimesNewRomanPS-ItalicMT" w:hAnsi="Verdana" w:cs="TimesNewRomanPS-ItalicMT"/>
          <w:color w:val="auto"/>
          <w:spacing w:val="0"/>
          <w:kern w:val="1"/>
          <w:szCs w:val="20"/>
        </w:rPr>
      </w:pPr>
    </w:p>
    <w:p w14:paraId="4473F721" w14:textId="77777777" w:rsidR="0035152E" w:rsidRPr="0035152E" w:rsidRDefault="0035152E" w:rsidP="0035152E">
      <w:pPr>
        <w:widowControl w:val="0"/>
        <w:suppressAutoHyphens/>
        <w:spacing w:after="0" w:line="240" w:lineRule="auto"/>
        <w:rPr>
          <w:rFonts w:ascii="Verdana" w:eastAsia="Andale Sans UI" w:hAnsi="Verdana" w:cs="Times New Roman"/>
          <w:color w:val="auto"/>
          <w:spacing w:val="0"/>
          <w:kern w:val="1"/>
          <w:szCs w:val="20"/>
        </w:rPr>
      </w:pPr>
    </w:p>
    <w:p w14:paraId="765E7C0C" w14:textId="77777777" w:rsidR="00791C1D" w:rsidRPr="0035152E" w:rsidRDefault="00791C1D" w:rsidP="0035152E"/>
    <w:sectPr w:rsidR="00791C1D" w:rsidRPr="0035152E" w:rsidSect="0099379C">
      <w:headerReference w:type="default" r:id="rId9"/>
      <w:footerReference w:type="default" r:id="rId10"/>
      <w:footerReference w:type="first" r:id="rId11"/>
      <w:pgSz w:w="11906" w:h="16838" w:code="9"/>
      <w:pgMar w:top="2325" w:right="1021" w:bottom="2155" w:left="2722" w:header="709" w:footer="124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01A736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6B490" w16cex:dateUtc="2020-07-13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1A736A" w16cid:durableId="22B6B4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FA70C" w14:textId="77777777" w:rsidR="00B906E8" w:rsidRDefault="00B906E8" w:rsidP="006747BD">
      <w:pPr>
        <w:spacing w:after="0" w:line="240" w:lineRule="auto"/>
      </w:pPr>
      <w:r>
        <w:separator/>
      </w:r>
    </w:p>
  </w:endnote>
  <w:endnote w:type="continuationSeparator" w:id="0">
    <w:p w14:paraId="0C68B2A7" w14:textId="77777777" w:rsidR="00B906E8" w:rsidRDefault="00B906E8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charset w:val="EE"/>
    <w:family w:val="auto"/>
    <w:pitch w:val="default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ItalicMT">
    <w:charset w:val="EE"/>
    <w:family w:val="script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257F30A6" w14:textId="77777777" w:rsidR="00CF01C2" w:rsidRDefault="00CF01C2">
            <w:pPr>
              <w:pStyle w:val="Stopka"/>
            </w:pPr>
          </w:p>
          <w:p w14:paraId="1B7A2427" w14:textId="77777777" w:rsidR="002C5CFA" w:rsidRDefault="00301D35">
            <w:pPr>
              <w:pStyle w:val="Stopka"/>
            </w:pPr>
            <w:r>
              <w:rPr>
                <w:noProof/>
                <w:lang w:eastAsia="pl-PL"/>
              </w:rPr>
              <w:drawing>
                <wp:inline distT="0" distB="0" distL="0" distR="0" wp14:anchorId="6139E176" wp14:editId="048B4D81">
                  <wp:extent cx="4797562" cy="582169"/>
                  <wp:effectExtent l="0" t="0" r="3175" b="889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LC_CONNECT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7562" cy="582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C9A976" w14:textId="77777777" w:rsidR="002C5CFA" w:rsidRDefault="002C5CFA">
            <w:pPr>
              <w:pStyle w:val="Stopka"/>
            </w:pPr>
          </w:p>
          <w:p w14:paraId="4E76DDAC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F79F9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F79F9">
              <w:rPr>
                <w:bCs/>
                <w:noProof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2E61A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6F28F4F9" wp14:editId="114AED9F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028A954D" wp14:editId="198E68B7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5401BD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3CD35E31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13D14FED" w14:textId="77777777" w:rsidR="00A4666C" w:rsidRPr="00CF0A7C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CF0A7C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5FF3ED92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2BEDD5E7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28A954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075401BD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3CD35E31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13D14FED" w14:textId="77777777" w:rsidR="00A4666C" w:rsidRPr="00CF0A7C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CF0A7C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5FF3ED92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2BEDD5E7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93CBE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73480" w14:textId="77777777" w:rsidR="00B906E8" w:rsidRDefault="00B906E8" w:rsidP="006747BD">
      <w:pPr>
        <w:spacing w:after="0" w:line="240" w:lineRule="auto"/>
      </w:pPr>
      <w:r>
        <w:separator/>
      </w:r>
    </w:p>
  </w:footnote>
  <w:footnote w:type="continuationSeparator" w:id="0">
    <w:p w14:paraId="48965B0B" w14:textId="77777777" w:rsidR="00B906E8" w:rsidRDefault="00B906E8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AE3D4" w14:textId="77777777" w:rsidR="002C5CFA" w:rsidRDefault="0099379C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2AD36185" wp14:editId="0A510502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197" name="Obraz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/>
      </w:rPr>
    </w:lvl>
  </w:abstractNum>
  <w:abstractNum w:abstractNumId="12">
    <w:nsid w:val="054F587A"/>
    <w:multiLevelType w:val="hybridMultilevel"/>
    <w:tmpl w:val="1DE43A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C9355B"/>
    <w:multiLevelType w:val="hybridMultilevel"/>
    <w:tmpl w:val="7AC8D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40775A"/>
    <w:multiLevelType w:val="hybridMultilevel"/>
    <w:tmpl w:val="AA561620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E94416"/>
    <w:multiLevelType w:val="hybridMultilevel"/>
    <w:tmpl w:val="36C69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9"/>
  </w:num>
  <w:num w:numId="13">
    <w:abstractNumId w:val="17"/>
  </w:num>
  <w:num w:numId="14">
    <w:abstractNumId w:val="16"/>
  </w:num>
  <w:num w:numId="15">
    <w:abstractNumId w:val="14"/>
  </w:num>
  <w:num w:numId="16">
    <w:abstractNumId w:val="18"/>
  </w:num>
  <w:num w:numId="17">
    <w:abstractNumId w:val="13"/>
  </w:num>
  <w:num w:numId="18">
    <w:abstractNumId w:val="10"/>
  </w:num>
  <w:num w:numId="19">
    <w:abstractNumId w:val="11"/>
  </w:num>
  <w:num w:numId="20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iotr Jaros">
    <w15:presenceInfo w15:providerId="AD" w15:userId="S::piotr.jaros@port.lukasiewicz.gov.pl::4b51a705-3502-4e39-93b5-69cd4fa901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2F"/>
    <w:rsid w:val="000269A7"/>
    <w:rsid w:val="00070438"/>
    <w:rsid w:val="00077647"/>
    <w:rsid w:val="000A23C4"/>
    <w:rsid w:val="000A2AB4"/>
    <w:rsid w:val="000C64E2"/>
    <w:rsid w:val="000D1999"/>
    <w:rsid w:val="000D2F0F"/>
    <w:rsid w:val="00134929"/>
    <w:rsid w:val="0013650F"/>
    <w:rsid w:val="00144EC7"/>
    <w:rsid w:val="001511AA"/>
    <w:rsid w:val="001A0BD2"/>
    <w:rsid w:val="001D05E3"/>
    <w:rsid w:val="001F0847"/>
    <w:rsid w:val="00231524"/>
    <w:rsid w:val="00257DFD"/>
    <w:rsid w:val="002C45A1"/>
    <w:rsid w:val="002C5CFA"/>
    <w:rsid w:val="002D48BE"/>
    <w:rsid w:val="002F4540"/>
    <w:rsid w:val="00301D35"/>
    <w:rsid w:val="003317CA"/>
    <w:rsid w:val="00335F9F"/>
    <w:rsid w:val="00346C00"/>
    <w:rsid w:val="0035152E"/>
    <w:rsid w:val="00354A18"/>
    <w:rsid w:val="00366447"/>
    <w:rsid w:val="00374029"/>
    <w:rsid w:val="00384F98"/>
    <w:rsid w:val="003B0989"/>
    <w:rsid w:val="003D76F9"/>
    <w:rsid w:val="003F4BA3"/>
    <w:rsid w:val="004125B7"/>
    <w:rsid w:val="004703CF"/>
    <w:rsid w:val="004E016F"/>
    <w:rsid w:val="004E1D6B"/>
    <w:rsid w:val="004E6469"/>
    <w:rsid w:val="004F5805"/>
    <w:rsid w:val="00504A0A"/>
    <w:rsid w:val="00526CDD"/>
    <w:rsid w:val="005D102F"/>
    <w:rsid w:val="005D1495"/>
    <w:rsid w:val="005E65BB"/>
    <w:rsid w:val="006679C1"/>
    <w:rsid w:val="006747BD"/>
    <w:rsid w:val="006919BD"/>
    <w:rsid w:val="006D6DE5"/>
    <w:rsid w:val="006E5990"/>
    <w:rsid w:val="006E5EEF"/>
    <w:rsid w:val="006F645A"/>
    <w:rsid w:val="00715E52"/>
    <w:rsid w:val="00730597"/>
    <w:rsid w:val="00733B2A"/>
    <w:rsid w:val="00745B53"/>
    <w:rsid w:val="00764305"/>
    <w:rsid w:val="007807BA"/>
    <w:rsid w:val="00791C1D"/>
    <w:rsid w:val="007E238E"/>
    <w:rsid w:val="00805DF6"/>
    <w:rsid w:val="00821F16"/>
    <w:rsid w:val="00832CC9"/>
    <w:rsid w:val="008368C0"/>
    <w:rsid w:val="0084396A"/>
    <w:rsid w:val="008442CF"/>
    <w:rsid w:val="00854B7B"/>
    <w:rsid w:val="008B4523"/>
    <w:rsid w:val="008C1729"/>
    <w:rsid w:val="008C75DD"/>
    <w:rsid w:val="008D3187"/>
    <w:rsid w:val="008E4094"/>
    <w:rsid w:val="008F027B"/>
    <w:rsid w:val="008F0B16"/>
    <w:rsid w:val="008F209D"/>
    <w:rsid w:val="0093596A"/>
    <w:rsid w:val="0099379C"/>
    <w:rsid w:val="0099614C"/>
    <w:rsid w:val="009C7B64"/>
    <w:rsid w:val="009D4C4D"/>
    <w:rsid w:val="009E0731"/>
    <w:rsid w:val="00A1163A"/>
    <w:rsid w:val="00A36F46"/>
    <w:rsid w:val="00A4666C"/>
    <w:rsid w:val="00A52C29"/>
    <w:rsid w:val="00A5684F"/>
    <w:rsid w:val="00A603D5"/>
    <w:rsid w:val="00AE5499"/>
    <w:rsid w:val="00AF6596"/>
    <w:rsid w:val="00B13DA7"/>
    <w:rsid w:val="00B46F48"/>
    <w:rsid w:val="00B51190"/>
    <w:rsid w:val="00B603BF"/>
    <w:rsid w:val="00B61F8A"/>
    <w:rsid w:val="00B72930"/>
    <w:rsid w:val="00B906E8"/>
    <w:rsid w:val="00BE626A"/>
    <w:rsid w:val="00BF79F9"/>
    <w:rsid w:val="00C62DDC"/>
    <w:rsid w:val="00C736D5"/>
    <w:rsid w:val="00CB09FF"/>
    <w:rsid w:val="00CE06CB"/>
    <w:rsid w:val="00CE6764"/>
    <w:rsid w:val="00CF01C2"/>
    <w:rsid w:val="00CF0A7C"/>
    <w:rsid w:val="00D005B3"/>
    <w:rsid w:val="00D06D36"/>
    <w:rsid w:val="00D10EE6"/>
    <w:rsid w:val="00D40690"/>
    <w:rsid w:val="00D60D7F"/>
    <w:rsid w:val="00D74C13"/>
    <w:rsid w:val="00DA52A1"/>
    <w:rsid w:val="00DB0AFD"/>
    <w:rsid w:val="00DC25B9"/>
    <w:rsid w:val="00DD16CC"/>
    <w:rsid w:val="00DD3520"/>
    <w:rsid w:val="00E41A3B"/>
    <w:rsid w:val="00E93393"/>
    <w:rsid w:val="00EA1465"/>
    <w:rsid w:val="00EA7C86"/>
    <w:rsid w:val="00EC1F73"/>
    <w:rsid w:val="00EC664A"/>
    <w:rsid w:val="00ED7972"/>
    <w:rsid w:val="00EE493C"/>
    <w:rsid w:val="00F470BD"/>
    <w:rsid w:val="00F76D6C"/>
    <w:rsid w:val="00FB62C1"/>
    <w:rsid w:val="00F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5487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447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Akapitzlist">
    <w:name w:val="List Paragraph"/>
    <w:basedOn w:val="Normalny"/>
    <w:uiPriority w:val="34"/>
    <w:rsid w:val="003664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5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49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499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499"/>
    <w:rPr>
      <w:b/>
      <w:bCs/>
      <w:color w:val="000000" w:themeColor="background1"/>
      <w:spacing w:val="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447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Akapitzlist">
    <w:name w:val="List Paragraph"/>
    <w:basedOn w:val="Normalny"/>
    <w:uiPriority w:val="34"/>
    <w:rsid w:val="003664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5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49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499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499"/>
    <w:rPr>
      <w:b/>
      <w:bCs/>
      <w:color w:val="000000" w:themeColor="background1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A310F-EC40-4393-BACB-98B14267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930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eit</cp:lastModifiedBy>
  <cp:revision>12</cp:revision>
  <cp:lastPrinted>2020-07-13T11:44:00Z</cp:lastPrinted>
  <dcterms:created xsi:type="dcterms:W3CDTF">2020-07-13T06:14:00Z</dcterms:created>
  <dcterms:modified xsi:type="dcterms:W3CDTF">2020-07-13T11:44:00Z</dcterms:modified>
</cp:coreProperties>
</file>