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F443D">
        <w:rPr>
          <w:rFonts w:eastAsia="Calibri" w:cs="Arial"/>
          <w:b/>
          <w:color w:val="auto"/>
          <w:spacing w:val="0"/>
          <w:szCs w:val="20"/>
        </w:rPr>
        <w:t>6</w:t>
      </w:r>
      <w:bookmarkStart w:id="0" w:name="_GoBack"/>
      <w:bookmarkEnd w:id="0"/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2F4DE7">
        <w:rPr>
          <w:rFonts w:eastAsia="Calibri" w:cs="Tahoma"/>
          <w:b/>
          <w:color w:val="auto"/>
          <w:spacing w:val="0"/>
          <w:szCs w:val="20"/>
        </w:rPr>
        <w:t>1</w:t>
      </w:r>
      <w:r w:rsidRPr="008326DC">
        <w:rPr>
          <w:rFonts w:eastAsia="Calibri" w:cs="Tahoma"/>
          <w:b/>
          <w:color w:val="auto"/>
          <w:spacing w:val="0"/>
          <w:szCs w:val="20"/>
        </w:rPr>
        <w:t>2.2020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F4DE7">
        <w:rPr>
          <w:rFonts w:eastAsia="Times New Roman" w:cs="Tahoma"/>
          <w:b/>
          <w:color w:val="auto"/>
          <w:spacing w:val="0"/>
          <w:szCs w:val="20"/>
          <w:lang w:eastAsia="x-none"/>
        </w:rPr>
        <w:t>Sprzęt do badania behawioralnych myszy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3E8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F2CEA4F" wp14:editId="1925A25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245BD" wp14:editId="44CA44D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F443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F443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0DC4152" wp14:editId="4CC2DC5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A8C4262" wp14:editId="21DB93B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BACC-3C6D-410D-8D2E-EEACE0D1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6</cp:revision>
  <cp:lastPrinted>2020-03-13T13:09:00Z</cp:lastPrinted>
  <dcterms:created xsi:type="dcterms:W3CDTF">2020-03-02T13:58:00Z</dcterms:created>
  <dcterms:modified xsi:type="dcterms:W3CDTF">2020-04-17T11:19:00Z</dcterms:modified>
</cp:coreProperties>
</file>