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6B1898" w:rsidRDefault="006B1898" w:rsidP="0074193C">
      <w:pPr>
        <w:spacing w:after="0"/>
        <w:jc w:val="right"/>
        <w:rPr>
          <w:rFonts w:ascii="Roboto Lt" w:hAnsi="Roboto Lt"/>
          <w:sz w:val="18"/>
          <w:szCs w:val="18"/>
        </w:rPr>
      </w:pPr>
      <w:r w:rsidRPr="006B1898">
        <w:rPr>
          <w:rFonts w:ascii="Roboto Lt" w:hAnsi="Roboto Lt"/>
          <w:sz w:val="18"/>
          <w:szCs w:val="18"/>
        </w:rPr>
        <w:t>PO.2720.54</w:t>
      </w:r>
      <w:r w:rsidR="00E108D8" w:rsidRPr="006B1898">
        <w:rPr>
          <w:rFonts w:ascii="Roboto Lt" w:hAnsi="Roboto Lt"/>
          <w:sz w:val="18"/>
          <w:szCs w:val="18"/>
        </w:rPr>
        <w:t>.</w:t>
      </w:r>
      <w:r w:rsidR="000C0780" w:rsidRPr="006B1898">
        <w:rPr>
          <w:rFonts w:ascii="Roboto Lt" w:hAnsi="Roboto Lt"/>
          <w:sz w:val="18"/>
          <w:szCs w:val="18"/>
        </w:rPr>
        <w:t>2020</w:t>
      </w:r>
    </w:p>
    <w:p w:rsidR="0074193C" w:rsidRPr="006B1898" w:rsidRDefault="0074193C" w:rsidP="0074193C">
      <w:pPr>
        <w:suppressAutoHyphens/>
        <w:jc w:val="right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6B1898">
        <w:rPr>
          <w:rFonts w:ascii="Roboto Lt" w:eastAsia="Calibri" w:hAnsi="Roboto Lt" w:cs="Tahoma"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5B4BFF">
      <w:pPr>
        <w:spacing w:after="0"/>
        <w:ind w:firstLine="708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B4BFF">
        <w:rPr>
          <w:rFonts w:ascii="Roboto Lt" w:eastAsia="Calibri" w:hAnsi="Roboto Lt" w:cs="Tahoma"/>
          <w:bCs/>
          <w:sz w:val="18"/>
          <w:szCs w:val="18"/>
          <w:lang w:eastAsia="en-US"/>
        </w:rPr>
        <w:t>…….</w:t>
      </w:r>
      <w:r w:rsidR="00AA2F01">
        <w:rPr>
          <w:rFonts w:ascii="Roboto Lt" w:eastAsia="Calibri" w:hAnsi="Roboto Lt" w:cs="Tahoma"/>
          <w:bCs/>
          <w:sz w:val="18"/>
          <w:szCs w:val="18"/>
          <w:lang w:eastAsia="en-US"/>
        </w:rPr>
        <w:t>.2020r.</w:t>
      </w:r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</w:t>
      </w:r>
      <w:r w:rsidR="005B4BFF">
        <w:rPr>
          <w:rFonts w:ascii="Roboto Lt" w:hAnsi="Roboto Lt"/>
          <w:sz w:val="18"/>
          <w:szCs w:val="18"/>
        </w:rPr>
        <w:t>materiałów zużywalnych</w:t>
      </w:r>
      <w:r w:rsidR="005B4BFF">
        <w:rPr>
          <w:rFonts w:ascii="Roboto Lt" w:hAnsi="Roboto Lt"/>
          <w:sz w:val="18"/>
          <w:szCs w:val="18"/>
        </w:rPr>
        <w:t xml:space="preserve"> dla Sieci Badawczej ŁUKASIEWICZ - PORT Polskiego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5B4BFF">
        <w:rPr>
          <w:rFonts w:ascii="Roboto Lt" w:hAnsi="Roboto Lt"/>
          <w:b/>
          <w:sz w:val="18"/>
          <w:szCs w:val="18"/>
        </w:rPr>
        <w:t>„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lastRenderedPageBreak/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B4BFF" w:rsidRDefault="005B4BFF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B4BFF" w:rsidRPr="0074193C" w:rsidRDefault="005B4BFF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……………………………………</w:t>
      </w:r>
      <w:bookmarkStart w:id="0" w:name="_GoBack"/>
      <w:bookmarkEnd w:id="0"/>
    </w:p>
    <w:sectPr w:rsidR="005B4BFF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B4B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B4BF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0C0780"/>
    <w:rsid w:val="0018603E"/>
    <w:rsid w:val="001D0117"/>
    <w:rsid w:val="00276AD1"/>
    <w:rsid w:val="00440EA8"/>
    <w:rsid w:val="00472382"/>
    <w:rsid w:val="005B4BFF"/>
    <w:rsid w:val="005D6FCB"/>
    <w:rsid w:val="006B1898"/>
    <w:rsid w:val="0074193C"/>
    <w:rsid w:val="007676F5"/>
    <w:rsid w:val="0088623C"/>
    <w:rsid w:val="00991899"/>
    <w:rsid w:val="00AA2F01"/>
    <w:rsid w:val="00AF67BB"/>
    <w:rsid w:val="00B81944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2020-01-30T09:00:00Z</dcterms:modified>
</cp:coreProperties>
</file>