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39" w:rsidRPr="00A25539" w:rsidRDefault="00A25539" w:rsidP="00A25539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:rsidR="00A25539" w:rsidRPr="00317297" w:rsidRDefault="00A25539" w:rsidP="00A25539">
      <w:pPr>
        <w:spacing w:after="0"/>
        <w:jc w:val="right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317297">
        <w:rPr>
          <w:rFonts w:ascii="Roboto Lt" w:eastAsia="Calibri" w:hAnsi="Roboto Lt" w:cs="Tahoma"/>
          <w:b/>
          <w:sz w:val="18"/>
          <w:szCs w:val="18"/>
          <w:lang w:eastAsia="en-US"/>
        </w:rPr>
        <w:t>Załącznik nr 1 do SIWZ</w:t>
      </w:r>
    </w:p>
    <w:p w:rsidR="00A25539" w:rsidRPr="00A25539" w:rsidRDefault="00A25539" w:rsidP="00A25539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A25539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="009A48B3">
        <w:rPr>
          <w:rFonts w:ascii="Roboto Lt" w:eastAsia="Calibri" w:hAnsi="Roboto Lt" w:cs="Tahoma"/>
          <w:b/>
          <w:sz w:val="18"/>
          <w:szCs w:val="18"/>
          <w:lang w:eastAsia="en-US"/>
        </w:rPr>
        <w:t>PO</w:t>
      </w:r>
      <w:r w:rsidRPr="00A25539">
        <w:rPr>
          <w:rFonts w:ascii="Roboto Lt" w:eastAsia="Calibri" w:hAnsi="Roboto Lt" w:cs="Tahoma"/>
          <w:b/>
          <w:sz w:val="18"/>
          <w:szCs w:val="18"/>
          <w:lang w:eastAsia="en-US"/>
        </w:rPr>
        <w:t>.271.1</w:t>
      </w:r>
      <w:r w:rsidR="00D125E5">
        <w:rPr>
          <w:rFonts w:ascii="Roboto Lt" w:eastAsia="Calibri" w:hAnsi="Roboto Lt" w:cs="Tahoma"/>
          <w:b/>
          <w:sz w:val="18"/>
          <w:szCs w:val="18"/>
          <w:lang w:eastAsia="en-US"/>
        </w:rPr>
        <w:t>9</w:t>
      </w:r>
      <w:r w:rsidR="009A48B3">
        <w:rPr>
          <w:rFonts w:ascii="Roboto Lt" w:eastAsia="Calibri" w:hAnsi="Roboto Lt" w:cs="Tahoma"/>
          <w:b/>
          <w:sz w:val="18"/>
          <w:szCs w:val="18"/>
          <w:lang w:eastAsia="en-US"/>
        </w:rPr>
        <w:t>.2019</w:t>
      </w:r>
    </w:p>
    <w:p w:rsidR="00A25539" w:rsidRPr="00A25539" w:rsidRDefault="009A48B3" w:rsidP="00A25539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A25539" w:rsidRPr="00A25539" w:rsidRDefault="00A25539" w:rsidP="00A25539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A25539" w:rsidRPr="00A25539" w:rsidRDefault="00A25539" w:rsidP="009A48B3">
      <w:pPr>
        <w:numPr>
          <w:ilvl w:val="0"/>
          <w:numId w:val="2"/>
        </w:numPr>
        <w:tabs>
          <w:tab w:val="left" w:pos="142"/>
          <w:tab w:val="left" w:pos="851"/>
        </w:tabs>
        <w:spacing w:after="0" w:line="240" w:lineRule="auto"/>
        <w:ind w:hanging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  <w:bookmarkStart w:id="0" w:name="_GoBack"/>
      <w:bookmarkEnd w:id="0"/>
    </w:p>
    <w:p w:rsidR="00A25539" w:rsidRPr="00A25539" w:rsidRDefault="009A48B3" w:rsidP="00A25539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Sieć Badawcza Łukasiewicz - </w:t>
      </w:r>
      <w:r w:rsidR="00A25539" w:rsidRPr="00A25539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PORT Polski Ośrodek Rozwoju Technologii </w:t>
      </w:r>
    </w:p>
    <w:p w:rsidR="00A25539" w:rsidRPr="00A25539" w:rsidRDefault="00A25539" w:rsidP="00A25539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A25539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A25539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A25539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:rsidR="00A25539" w:rsidRPr="00A25539" w:rsidRDefault="00A25539" w:rsidP="00A25539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A25539">
        <w:rPr>
          <w:rFonts w:ascii="Roboto Lt" w:eastAsia="Calibri" w:hAnsi="Roboto Lt" w:cs="Tahoma"/>
          <w:b/>
          <w:sz w:val="18"/>
          <w:szCs w:val="18"/>
          <w:lang w:eastAsia="en-US"/>
        </w:rPr>
        <w:t>54-066 Wrocław</w:t>
      </w:r>
    </w:p>
    <w:p w:rsidR="00A25539" w:rsidRPr="00A25539" w:rsidRDefault="00A25539" w:rsidP="00A25539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:rsidR="00A25539" w:rsidRPr="00A25539" w:rsidRDefault="00A25539" w:rsidP="00A25539">
      <w:pPr>
        <w:numPr>
          <w:ilvl w:val="0"/>
          <w:numId w:val="2"/>
        </w:numPr>
        <w:spacing w:after="0" w:line="240" w:lineRule="auto"/>
        <w:ind w:left="142" w:hanging="284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A25539" w:rsidRPr="00A25539" w:rsidRDefault="00A25539" w:rsidP="00A25539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A25539" w:rsidRPr="00A25539" w:rsidRDefault="00A25539" w:rsidP="00A25539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A25539" w:rsidRPr="00A25539" w:rsidRDefault="00A25539" w:rsidP="00A25539">
      <w:pPr>
        <w:spacing w:after="0" w:line="360" w:lineRule="auto"/>
        <w:rPr>
          <w:rFonts w:ascii="Roboto Lt" w:eastAsia="Calibri" w:hAnsi="Roboto Lt" w:cs="Tahoma"/>
          <w:sz w:val="18"/>
          <w:szCs w:val="18"/>
          <w:lang w:eastAsia="en-US"/>
        </w:rPr>
      </w:pPr>
      <w:r w:rsidRPr="00A25539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:rsidR="00A25539" w:rsidRPr="00A25539" w:rsidRDefault="00A25539" w:rsidP="00A25539">
      <w:pPr>
        <w:spacing w:after="0" w:line="36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 w:rsidRPr="00A25539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A25539" w:rsidRPr="00A25539" w:rsidTr="00F73808">
        <w:tc>
          <w:tcPr>
            <w:tcW w:w="654" w:type="dxa"/>
            <w:shd w:val="clear" w:color="auto" w:fill="D9D9D9"/>
          </w:tcPr>
          <w:p w:rsidR="00A25539" w:rsidRPr="00A25539" w:rsidRDefault="00A25539" w:rsidP="00A25539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A25539" w:rsidRPr="00A25539" w:rsidRDefault="00A25539" w:rsidP="00A25539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A25539" w:rsidRPr="00A25539" w:rsidRDefault="00A25539" w:rsidP="00A25539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A25539" w:rsidRPr="00A25539" w:rsidRDefault="00A25539" w:rsidP="00A25539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A25539" w:rsidRPr="00A25539" w:rsidTr="00F73808">
        <w:trPr>
          <w:trHeight w:val="1194"/>
        </w:trPr>
        <w:tc>
          <w:tcPr>
            <w:tcW w:w="654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A25539" w:rsidRPr="00A25539" w:rsidRDefault="00A25539" w:rsidP="00A25539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A25539" w:rsidRPr="005315E4" w:rsidRDefault="00A25539" w:rsidP="005315E4">
      <w:pPr>
        <w:numPr>
          <w:ilvl w:val="0"/>
          <w:numId w:val="2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A25539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A25539" w:rsidRPr="00A25539" w:rsidTr="00F73808">
        <w:trPr>
          <w:trHeight w:val="543"/>
        </w:trPr>
        <w:tc>
          <w:tcPr>
            <w:tcW w:w="1876" w:type="dxa"/>
            <w:shd w:val="clear" w:color="auto" w:fill="D9D9D9"/>
          </w:tcPr>
          <w:p w:rsidR="00A25539" w:rsidRPr="00A25539" w:rsidRDefault="00A25539" w:rsidP="00A25539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A25539" w:rsidRPr="00A25539" w:rsidRDefault="00A25539" w:rsidP="00A25539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A25539" w:rsidRPr="00A25539" w:rsidTr="00F73808">
        <w:trPr>
          <w:trHeight w:val="565"/>
        </w:trPr>
        <w:tc>
          <w:tcPr>
            <w:tcW w:w="1876" w:type="dxa"/>
            <w:shd w:val="clear" w:color="auto" w:fill="D9D9D9"/>
          </w:tcPr>
          <w:p w:rsidR="00A25539" w:rsidRPr="00A25539" w:rsidRDefault="00A25539" w:rsidP="00A25539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A25539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A25539" w:rsidRPr="00A25539" w:rsidRDefault="00A25539" w:rsidP="00A25539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A25539" w:rsidRPr="00A25539" w:rsidRDefault="00A25539" w:rsidP="00A25539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A25539" w:rsidRPr="00A25539" w:rsidRDefault="00A25539" w:rsidP="00A25539">
      <w:pPr>
        <w:numPr>
          <w:ilvl w:val="0"/>
          <w:numId w:val="2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przetargu nieograniczonego na usługę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p</w:t>
      </w:r>
      <w:r w:rsidR="009A48B3">
        <w:rPr>
          <w:rFonts w:ascii="Roboto Lt" w:eastAsia="Times New Roman" w:hAnsi="Roboto Lt" w:cs="Tahoma"/>
          <w:sz w:val="18"/>
          <w:szCs w:val="18"/>
          <w:lang w:eastAsia="x-none"/>
        </w:rPr>
        <w:t>.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n</w:t>
      </w:r>
      <w:r w:rsidRPr="00A25539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A25539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:rsidR="00A25539" w:rsidRPr="00A25539" w:rsidRDefault="00A25539" w:rsidP="00A25539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A25539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9A48B3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U</w:t>
      </w:r>
      <w:r w:rsidRPr="00A25539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sług</w:t>
      </w:r>
      <w:r w:rsidR="009A48B3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i serwisowe i wsparcie programistyczne systemu</w:t>
      </w:r>
      <w:r w:rsidRPr="00A25539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 Microsoft Dynamics NAV 5.0 </w:t>
      </w:r>
      <w:r w:rsidR="00966422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br/>
      </w:r>
      <w:r w:rsidRPr="00A25539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F-K oraz </w:t>
      </w:r>
      <w:r w:rsidR="009A48B3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K-P dla ŁUKASIEWICZ - PORT”</w:t>
      </w:r>
    </w:p>
    <w:p w:rsidR="00A25539" w:rsidRPr="00A25539" w:rsidRDefault="00A25539" w:rsidP="00A25539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A25539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A25539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:rsidR="00A25539" w:rsidRPr="00A25539" w:rsidRDefault="00A25539" w:rsidP="00A25539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A25539" w:rsidRPr="00A25539" w:rsidRDefault="00A25539" w:rsidP="00A25539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1 Cena usług Wsparcia A (C</w:t>
      </w:r>
      <w:r w:rsidRPr="00A25539">
        <w:rPr>
          <w:rFonts w:ascii="Roboto Lt" w:eastAsia="Calibri" w:hAnsi="Roboto Lt" w:cs="Times New Roman"/>
          <w:b/>
          <w:sz w:val="18"/>
          <w:szCs w:val="18"/>
          <w:vertAlign w:val="subscript"/>
          <w:lang w:eastAsia="en-US"/>
        </w:rPr>
        <w:t>1</w:t>
      </w: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>)</w:t>
      </w:r>
    </w:p>
    <w:p w:rsidR="00A25539" w:rsidRPr="00A30DF0" w:rsidRDefault="00A25539" w:rsidP="00A25539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t>Cena usług Wsparcia A wynosi</w:t>
      </w:r>
      <w:r w:rsidR="00A30DF0" w:rsidRPr="00A30DF0">
        <w:rPr>
          <w:rFonts w:ascii="Roboto Lt" w:hAnsi="Roboto Lt"/>
          <w:sz w:val="20"/>
          <w:szCs w:val="20"/>
        </w:rPr>
        <w:t xml:space="preserve"> </w:t>
      </w:r>
      <w:r w:rsidR="00A30DF0" w:rsidRPr="00A30DF0">
        <w:rPr>
          <w:rFonts w:ascii="Roboto Lt" w:hAnsi="Roboto Lt"/>
          <w:sz w:val="18"/>
          <w:szCs w:val="18"/>
        </w:rPr>
        <w:t>(całkowita wartość wynagrodzenia za usługę wsparcia A za cały okres trwania umowy)</w:t>
      </w:r>
      <w:r w:rsidRPr="00A30DF0">
        <w:rPr>
          <w:rFonts w:ascii="Roboto Lt" w:eastAsia="Calibri" w:hAnsi="Roboto Lt" w:cs="Times New Roman"/>
          <w:sz w:val="18"/>
          <w:szCs w:val="18"/>
          <w:lang w:eastAsia="en-US"/>
        </w:rPr>
        <w:t xml:space="preserve">: </w:t>
      </w:r>
    </w:p>
    <w:p w:rsidR="00A25539" w:rsidRPr="00A25539" w:rsidRDefault="00A25539" w:rsidP="00A25539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:rsidR="00A25539" w:rsidRPr="00A25539" w:rsidRDefault="00A25539" w:rsidP="00A25539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:rsidR="00A25539" w:rsidRPr="00A25539" w:rsidRDefault="00A25539" w:rsidP="00A25539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:rsidR="00A25539" w:rsidRPr="00A25539" w:rsidRDefault="00A25539" w:rsidP="00A25539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:rsidR="00966422" w:rsidRPr="00A25539" w:rsidRDefault="00966422" w:rsidP="00966422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2</w:t>
      </w: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 Cena usług Wsparcia B (C</w:t>
      </w:r>
      <w:r w:rsidRPr="00A25539">
        <w:rPr>
          <w:rFonts w:ascii="Roboto Lt" w:eastAsia="Calibri" w:hAnsi="Roboto Lt" w:cs="Times New Roman"/>
          <w:b/>
          <w:sz w:val="18"/>
          <w:szCs w:val="18"/>
          <w:vertAlign w:val="subscript"/>
          <w:lang w:eastAsia="en-US"/>
        </w:rPr>
        <w:t>2</w:t>
      </w: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>)</w:t>
      </w:r>
    </w:p>
    <w:p w:rsidR="00A30DF0" w:rsidRPr="005840CB" w:rsidRDefault="00966422" w:rsidP="005840CB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t xml:space="preserve">Cena usług Wsparcia B wynosi: </w:t>
      </w:r>
    </w:p>
    <w:p w:rsidR="00966422" w:rsidRPr="00966422" w:rsidRDefault="00966422" w:rsidP="00966422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jednostkowa netto: ……………………………zł </w:t>
      </w:r>
      <w:r w:rsidRPr="00966422">
        <w:rPr>
          <w:rFonts w:ascii="Roboto Lt" w:eastAsia="Calibri" w:hAnsi="Roboto Lt" w:cs="Times New Roman"/>
          <w:sz w:val="18"/>
          <w:szCs w:val="18"/>
          <w:lang w:eastAsia="en-US"/>
        </w:rPr>
        <w:t xml:space="preserve">(za roboczogodzinę pracy w abonamencie) </w:t>
      </w:r>
    </w:p>
    <w:p w:rsidR="00966422" w:rsidRPr="00A25539" w:rsidRDefault="00966422" w:rsidP="00966422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:rsidR="005315E4" w:rsidRDefault="00966422" w:rsidP="005840CB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A25539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jednostkowa brutto: ………………………..zł </w:t>
      </w:r>
      <w:r w:rsidRPr="00966422">
        <w:rPr>
          <w:rFonts w:ascii="Roboto Lt" w:eastAsia="Calibri" w:hAnsi="Roboto Lt" w:cs="Times New Roman"/>
          <w:sz w:val="18"/>
          <w:szCs w:val="18"/>
          <w:lang w:eastAsia="en-US"/>
        </w:rPr>
        <w:t>(za roboczogodzinę pracy w abonamencie)</w:t>
      </w:r>
    </w:p>
    <w:p w:rsidR="00966422" w:rsidRPr="005840CB" w:rsidRDefault="00966422" w:rsidP="005840CB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966422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:rsidR="005840CB" w:rsidRDefault="005315E4" w:rsidP="005840CB">
      <w:pPr>
        <w:spacing w:after="0" w:line="240" w:lineRule="auto"/>
        <w:ind w:left="709" w:hanging="709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Zamawiający informuje, że zagwarantowana ilość godzin pracy w ramach abonamentu wynosi 400 h.</w:t>
      </w:r>
    </w:p>
    <w:p w:rsidR="005315E4" w:rsidRDefault="005315E4" w:rsidP="005840CB">
      <w:pPr>
        <w:spacing w:after="0" w:line="240" w:lineRule="auto"/>
        <w:ind w:left="709" w:hanging="709"/>
        <w:rPr>
          <w:rFonts w:ascii="Roboto Lt" w:hAnsi="Roboto Lt"/>
          <w:sz w:val="20"/>
          <w:szCs w:val="20"/>
        </w:rPr>
      </w:pPr>
      <w:r w:rsidRPr="00BD5213">
        <w:rPr>
          <w:rFonts w:ascii="Roboto Lt" w:eastAsia="Times New Roman" w:hAnsi="Roboto Lt" w:cs="Tahoma"/>
          <w:color w:val="000000"/>
          <w:sz w:val="20"/>
          <w:szCs w:val="20"/>
        </w:rPr>
        <w:t>Zamawiający przewiduje zastosowanie prawa opcji</w:t>
      </w:r>
      <w:r>
        <w:rPr>
          <w:rFonts w:ascii="Roboto Lt" w:eastAsia="Times New Roman" w:hAnsi="Roboto Lt" w:cs="Tahoma"/>
          <w:color w:val="000000"/>
          <w:sz w:val="20"/>
          <w:szCs w:val="20"/>
        </w:rPr>
        <w:t xml:space="preserve"> na dodatkowe 100 h pracy w ramach abonamentu.</w:t>
      </w:r>
    </w:p>
    <w:p w:rsidR="005840CB" w:rsidRPr="005840CB" w:rsidRDefault="005840CB" w:rsidP="005840CB">
      <w:pPr>
        <w:spacing w:after="0" w:line="240" w:lineRule="auto"/>
        <w:ind w:left="709" w:hanging="709"/>
        <w:rPr>
          <w:rFonts w:ascii="Roboto Lt" w:hAnsi="Roboto Lt"/>
          <w:sz w:val="20"/>
          <w:szCs w:val="20"/>
        </w:rPr>
      </w:pPr>
    </w:p>
    <w:p w:rsidR="00A25539" w:rsidRPr="00A25539" w:rsidRDefault="00966422" w:rsidP="00A2553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</w:t>
      </w:r>
      <w:r w:rsidR="005840CB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Kryterium nr 3</w:t>
      </w:r>
      <w:r w:rsidR="00A25539" w:rsidRPr="00A25539">
        <w:rPr>
          <w:rFonts w:ascii="Roboto Lt" w:eastAsia="Calibri" w:hAnsi="Roboto Lt" w:cs="Tahoma"/>
          <w:b/>
          <w:color w:val="000000"/>
          <w:sz w:val="18"/>
          <w:szCs w:val="18"/>
          <w:lang w:eastAsia="en-US"/>
        </w:rPr>
        <w:t xml:space="preserve"> Termin usunięcia błędu krytycznego (T)</w:t>
      </w:r>
    </w:p>
    <w:p w:rsidR="00A25539" w:rsidRPr="00A25539" w:rsidRDefault="00A25539" w:rsidP="00A25539">
      <w:pPr>
        <w:spacing w:after="0" w:line="240" w:lineRule="auto"/>
        <w:ind w:firstLine="708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A25539">
        <w:rPr>
          <w:rFonts w:ascii="Roboto Lt" w:eastAsia="Times New Roman" w:hAnsi="Roboto Lt" w:cs="Arial"/>
          <w:b/>
          <w:sz w:val="18"/>
          <w:szCs w:val="18"/>
        </w:rPr>
        <w:t>Termin usunięcia błędu krytycznego: ……….……………………………….*</w:t>
      </w:r>
    </w:p>
    <w:p w:rsidR="00A25539" w:rsidRPr="00966422" w:rsidRDefault="00A25539" w:rsidP="00966422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  <w:r w:rsidRPr="00A25539">
        <w:rPr>
          <w:rFonts w:ascii="Roboto Lt" w:eastAsia="Times New Roman" w:hAnsi="Roboto Lt" w:cs="Arial"/>
          <w:b/>
          <w:i/>
          <w:sz w:val="18"/>
          <w:szCs w:val="18"/>
        </w:rPr>
        <w:t xml:space="preserve">     </w:t>
      </w:r>
      <w:r w:rsidRPr="00A25539">
        <w:rPr>
          <w:rFonts w:ascii="Roboto Lt" w:eastAsia="Times New Roman" w:hAnsi="Roboto Lt" w:cs="Arial"/>
          <w:b/>
          <w:i/>
          <w:sz w:val="16"/>
          <w:szCs w:val="16"/>
        </w:rPr>
        <w:t>* należy podać liczbowo w pełnych godzinach</w:t>
      </w:r>
    </w:p>
    <w:p w:rsidR="00A25539" w:rsidRPr="00A25539" w:rsidRDefault="00A25539" w:rsidP="00A25539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bCs/>
          <w:sz w:val="18"/>
          <w:szCs w:val="18"/>
        </w:rPr>
      </w:pPr>
    </w:p>
    <w:p w:rsidR="00A25539" w:rsidRPr="00A25539" w:rsidRDefault="00A25539" w:rsidP="00A2553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426"/>
        <w:jc w:val="both"/>
        <w:rPr>
          <w:rFonts w:ascii="Roboto Lt" w:eastAsia="Times New Roman" w:hAnsi="Roboto Lt" w:cs="Tahoma"/>
          <w:color w:val="000000"/>
          <w:sz w:val="18"/>
          <w:szCs w:val="18"/>
        </w:rPr>
      </w:pPr>
      <w:r w:rsidRPr="00A25539">
        <w:rPr>
          <w:rFonts w:ascii="Roboto Lt" w:eastAsia="Times New Roman" w:hAnsi="Roboto Lt" w:cs="Tahoma"/>
          <w:color w:val="000000"/>
          <w:sz w:val="18"/>
          <w:szCs w:val="18"/>
        </w:rPr>
        <w:t xml:space="preserve">W przypadku, gdy wykonawca zaoferuje w ramach kryterium nr </w:t>
      </w:r>
      <w:r w:rsidR="00966422">
        <w:rPr>
          <w:rFonts w:ascii="Roboto Lt" w:eastAsia="Times New Roman" w:hAnsi="Roboto Lt" w:cs="Tahoma"/>
          <w:color w:val="000000"/>
          <w:sz w:val="18"/>
          <w:szCs w:val="18"/>
        </w:rPr>
        <w:t>3</w:t>
      </w:r>
      <w:r w:rsidRPr="00A25539">
        <w:rPr>
          <w:rFonts w:ascii="Roboto Lt" w:eastAsia="Times New Roman" w:hAnsi="Roboto Lt" w:cs="Tahoma"/>
          <w:color w:val="000000"/>
          <w:sz w:val="18"/>
          <w:szCs w:val="18"/>
        </w:rPr>
        <w:t xml:space="preserve"> termin usunięcia błędu krytycznego dłuższy niż 16 godzin roboczych lub krótszy niż 2  godziny robocze, oferta wykonawcy zostanie odrzucona na podstawie art. 89 ust. 1 pkt 2) PZP.</w:t>
      </w:r>
    </w:p>
    <w:p w:rsidR="00A25539" w:rsidRPr="00A25539" w:rsidRDefault="00A25539" w:rsidP="00A25539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A25539" w:rsidRPr="00A25539" w:rsidRDefault="00A25539" w:rsidP="00A255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796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A25539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 realizacji zamówienia będą uczestniczyć osoby posiadające uprawnienia niezbędne do wykonania usług objętych przedmiotem zamówienia publicznego.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:rsidR="00A25539" w:rsidRPr="00A25539" w:rsidRDefault="00A25539" w:rsidP="00A25539">
      <w:pPr>
        <w:numPr>
          <w:ilvl w:val="0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="00A30DF0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A25539" w:rsidRPr="00A25539" w:rsidRDefault="00A25539" w:rsidP="00A25539">
      <w:pPr>
        <w:numPr>
          <w:ilvl w:val="0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wykonanie następującego zakresu usług</w:t>
      </w:r>
      <w:r w:rsidR="00A30DF0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8428" w:type="dxa"/>
        <w:tblInd w:w="5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066"/>
        <w:gridCol w:w="3828"/>
      </w:tblGrid>
      <w:tr w:rsidR="00A25539" w:rsidRPr="00A25539" w:rsidTr="00E70E3F">
        <w:trPr>
          <w:trHeight w:val="4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Części zamówienia - zakres usług, jakie </w:t>
            </w: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A25539" w:rsidRPr="00A25539" w:rsidTr="00E70E3F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A25539" w:rsidRPr="00A25539" w:rsidTr="00E70E3F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A25539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25539" w:rsidRPr="00A25539" w:rsidRDefault="00A25539" w:rsidP="00A2553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A25539" w:rsidRPr="00A25539" w:rsidRDefault="00A25539" w:rsidP="00A25539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usługi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dotyczące przedmiotu zamówienia będą prowadzić/nie będą prowadzić (niepotrzebne skreślić) do powstania u Zamawiającego obowiązku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z przepisami o podatku od towarów i usług. </w:t>
      </w: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A25539" w:rsidRPr="00A25539" w:rsidRDefault="00A25539" w:rsidP="00A25539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A25539" w:rsidRPr="00A25539" w:rsidRDefault="00A25539" w:rsidP="00A25539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A25539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A25539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A25539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E70E3F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A25539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o ochronie danych) (Dz. Urz. UE L 119 z 04.05.2016, str. 1)</w:t>
      </w:r>
    </w:p>
    <w:p w:rsidR="00A25539" w:rsidRPr="00A25539" w:rsidRDefault="00A25539" w:rsidP="00A25539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A25539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A25539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A25539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A25539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A25539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A25539" w:rsidRPr="00A25539" w:rsidRDefault="00A25539" w:rsidP="00A25539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A25539" w:rsidRPr="00A25539" w:rsidRDefault="00A25539" w:rsidP="00A2553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jako </w:t>
      </w:r>
      <w:r w:rsidR="00A30DF0"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wykonawca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jestem/</w:t>
      </w:r>
      <w:proofErr w:type="spellStart"/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śmy</w:t>
      </w:r>
      <w:proofErr w:type="spellEnd"/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(niepotrzebnie skreślić)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:</w:t>
      </w:r>
    </w:p>
    <w:p w:rsidR="00A25539" w:rsidRPr="00A25539" w:rsidRDefault="00A25539" w:rsidP="00A255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:rsidR="00A25539" w:rsidRPr="00A25539" w:rsidRDefault="00A25539" w:rsidP="00A255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lastRenderedPageBreak/>
        <w:t xml:space="preserve"> -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:rsidR="00A25539" w:rsidRPr="00A25539" w:rsidRDefault="00A25539" w:rsidP="00A2553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A25539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:rsidR="00A25539" w:rsidRPr="00A25539" w:rsidRDefault="00A25539" w:rsidP="00A25539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A25539" w:rsidRPr="00A25539" w:rsidRDefault="00A25539" w:rsidP="00A255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A25539" w:rsidRPr="00A25539" w:rsidRDefault="00A25539" w:rsidP="00A255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A25539" w:rsidRPr="00A25539" w:rsidRDefault="00A25539" w:rsidP="00A255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A25539" w:rsidRPr="00A25539" w:rsidRDefault="00A25539" w:rsidP="00A25539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A25539" w:rsidRPr="00A25539" w:rsidRDefault="00A25539" w:rsidP="00A25539">
      <w:pPr>
        <w:numPr>
          <w:ilvl w:val="1"/>
          <w:numId w:val="5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</w:t>
      </w:r>
      <w:r w:rsidR="00E70E3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oferta i załączniki zawierają/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nie zawierają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(niepotrzebne skreślić)</w:t>
      </w:r>
      <w:r w:rsidRPr="00A25539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A25539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 w:rsidR="00E70E3F"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………………………………………………………………………………………………..</w:t>
      </w:r>
    </w:p>
    <w:p w:rsidR="00A25539" w:rsidRPr="00A25539" w:rsidRDefault="00A25539" w:rsidP="00A25539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A25539" w:rsidRPr="00A25539" w:rsidRDefault="00A25539" w:rsidP="00A25539">
      <w:pPr>
        <w:numPr>
          <w:ilvl w:val="0"/>
          <w:numId w:val="5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25539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:rsidR="00A25539" w:rsidRPr="00A25539" w:rsidRDefault="00A25539" w:rsidP="00A25539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A25539" w:rsidRPr="00A25539" w:rsidTr="00F73808">
        <w:trPr>
          <w:trHeight w:val="548"/>
        </w:trPr>
        <w:tc>
          <w:tcPr>
            <w:tcW w:w="444" w:type="dxa"/>
            <w:shd w:val="clear" w:color="auto" w:fill="D9D9D9"/>
            <w:vAlign w:val="center"/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406" w:type="dxa"/>
            <w:shd w:val="clear" w:color="auto" w:fill="D9D9D9"/>
            <w:vAlign w:val="center"/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95" w:type="dxa"/>
            <w:shd w:val="clear" w:color="auto" w:fill="D9D9D9"/>
            <w:vAlign w:val="center"/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103" w:type="dxa"/>
            <w:shd w:val="clear" w:color="auto" w:fill="D9D9D9"/>
            <w:vAlign w:val="center"/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321" w:type="dxa"/>
            <w:shd w:val="clear" w:color="auto" w:fill="D9D9D9"/>
            <w:vAlign w:val="center"/>
          </w:tcPr>
          <w:p w:rsidR="00A25539" w:rsidRPr="00A25539" w:rsidRDefault="00A25539" w:rsidP="00A2553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A2553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A25539" w:rsidRPr="00A25539" w:rsidTr="00F73808">
        <w:trPr>
          <w:trHeight w:val="1287"/>
        </w:trPr>
        <w:tc>
          <w:tcPr>
            <w:tcW w:w="444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406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95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52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103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321" w:type="dxa"/>
            <w:shd w:val="clear" w:color="auto" w:fill="auto"/>
          </w:tcPr>
          <w:p w:rsidR="00A25539" w:rsidRPr="00A25539" w:rsidRDefault="00A25539" w:rsidP="00A25539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:rsidR="00A25539" w:rsidRPr="00A25539" w:rsidRDefault="00A25539" w:rsidP="00A25539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EE4CF4" w:rsidRPr="00A25539" w:rsidRDefault="00EE4CF4" w:rsidP="00A25539"/>
    <w:sectPr w:rsidR="00EE4CF4" w:rsidRPr="00A25539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2A" w:rsidRDefault="0026282A" w:rsidP="00CD45AB">
      <w:pPr>
        <w:spacing w:after="0" w:line="240" w:lineRule="auto"/>
      </w:pPr>
      <w:r>
        <w:separator/>
      </w:r>
    </w:p>
  </w:endnote>
  <w:end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2A" w:rsidRDefault="0026282A" w:rsidP="00CD45AB">
      <w:pPr>
        <w:spacing w:after="0" w:line="240" w:lineRule="auto"/>
      </w:pPr>
      <w:r>
        <w:separator/>
      </w:r>
    </w:p>
  </w:footnote>
  <w:footnote w:type="continuationSeparator" w:id="0">
    <w:p w:rsidR="0026282A" w:rsidRDefault="0026282A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8289B"/>
    <w:multiLevelType w:val="hybridMultilevel"/>
    <w:tmpl w:val="D7A69376"/>
    <w:lvl w:ilvl="0" w:tplc="9FAC2078">
      <w:start w:val="1"/>
      <w:numFmt w:val="decimal"/>
      <w:lvlText w:val="%1)"/>
      <w:lvlJc w:val="left"/>
      <w:pPr>
        <w:ind w:left="1428" w:hanging="360"/>
      </w:pPr>
      <w:rPr>
        <w:rFonts w:ascii="Roboto Lt" w:eastAsia="Calibri" w:hAnsi="Roboto Lt" w:cs="Roboto 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170317"/>
    <w:rsid w:val="0026282A"/>
    <w:rsid w:val="00296699"/>
    <w:rsid w:val="00317297"/>
    <w:rsid w:val="00495FE6"/>
    <w:rsid w:val="005315E4"/>
    <w:rsid w:val="005840CB"/>
    <w:rsid w:val="007139AC"/>
    <w:rsid w:val="00763A7C"/>
    <w:rsid w:val="00916C3C"/>
    <w:rsid w:val="00966422"/>
    <w:rsid w:val="009A48B3"/>
    <w:rsid w:val="009E56DF"/>
    <w:rsid w:val="00A25539"/>
    <w:rsid w:val="00A30DF0"/>
    <w:rsid w:val="00AF62CA"/>
    <w:rsid w:val="00C13298"/>
    <w:rsid w:val="00CD45AB"/>
    <w:rsid w:val="00D125E5"/>
    <w:rsid w:val="00D216E2"/>
    <w:rsid w:val="00D815CB"/>
    <w:rsid w:val="00DC0765"/>
    <w:rsid w:val="00E57829"/>
    <w:rsid w:val="00E70E3F"/>
    <w:rsid w:val="00EE4CF4"/>
    <w:rsid w:val="00F8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1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21</cp:revision>
  <dcterms:created xsi:type="dcterms:W3CDTF">2019-07-02T07:30:00Z</dcterms:created>
  <dcterms:modified xsi:type="dcterms:W3CDTF">2020-01-07T10:14:00Z</dcterms:modified>
</cp:coreProperties>
</file>