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7C531" w14:textId="0B949AEF" w:rsidR="00B348DA" w:rsidRDefault="00B348DA" w:rsidP="00B348DA">
      <w:pPr>
        <w:pStyle w:val="Nagwek"/>
        <w:spacing w:before="240"/>
        <w:jc w:val="center"/>
        <w:rPr>
          <w:rFonts w:cs="Times New Roman"/>
          <w:b/>
          <w:sz w:val="20"/>
          <w:szCs w:val="20"/>
          <w:u w:val="single"/>
        </w:rPr>
      </w:pPr>
      <w:r w:rsidRPr="00B348DA">
        <w:rPr>
          <w:rFonts w:cs="Times New Roman"/>
          <w:b/>
          <w:sz w:val="20"/>
          <w:szCs w:val="20"/>
          <w:u w:val="single"/>
        </w:rPr>
        <w:t>SZCZEGÓŁOWY OPIS PRZEDMIOTU ZAMÓWIENIA</w:t>
      </w:r>
    </w:p>
    <w:p w14:paraId="3A9E8EC4" w14:textId="1B7997FC" w:rsidR="008F1F9D" w:rsidRPr="008C54E3" w:rsidRDefault="00820582" w:rsidP="008F1F9D">
      <w:pPr>
        <w:pStyle w:val="Nagwek"/>
        <w:spacing w:before="240"/>
        <w:rPr>
          <w:rFonts w:cs="Times New Roman"/>
          <w:b/>
          <w:color w:val="FF0000"/>
          <w:sz w:val="20"/>
          <w:szCs w:val="20"/>
        </w:rPr>
      </w:pPr>
      <w:r>
        <w:rPr>
          <w:rFonts w:cs="Times New Roman"/>
          <w:b/>
          <w:color w:val="FF0000"/>
          <w:sz w:val="20"/>
          <w:szCs w:val="20"/>
        </w:rPr>
        <w:t>NAPYLARKA CIENKOWARSTWOWA</w:t>
      </w:r>
    </w:p>
    <w:p w14:paraId="6FD7B590" w14:textId="77777777" w:rsidR="008F1F9D" w:rsidRPr="00DD3041" w:rsidRDefault="008F1F9D" w:rsidP="008F1F9D">
      <w:pPr>
        <w:rPr>
          <w:rFonts w:cs="Times New Roman"/>
          <w:b/>
          <w:sz w:val="20"/>
          <w:szCs w:val="20"/>
        </w:rPr>
      </w:pPr>
      <w:r w:rsidRPr="00DD3041">
        <w:rPr>
          <w:rFonts w:cs="Times New Roman"/>
          <w:b/>
          <w:sz w:val="20"/>
          <w:szCs w:val="20"/>
        </w:rPr>
        <w:t xml:space="preserve">Określenie przedmiotu zamówienia zgodnie ze Wspólnym Słownikiem Zamówień (CPV): </w:t>
      </w:r>
    </w:p>
    <w:p w14:paraId="7B7E5A8E" w14:textId="77777777" w:rsidR="00D5557B" w:rsidRPr="00D5557B" w:rsidRDefault="00D5557B" w:rsidP="00D5557B"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0" w:line="276" w:lineRule="auto"/>
        <w:ind w:left="851" w:hanging="709"/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</w:pPr>
      <w:bookmarkStart w:id="0" w:name="_Hlk521481129"/>
      <w:r w:rsidRPr="00D5557B">
        <w:rPr>
          <w:rFonts w:ascii="Tahoma" w:eastAsia="Times New Roman" w:hAnsi="Tahoma" w:cs="Tahoma"/>
          <w:color w:val="000000" w:themeColor="text1"/>
          <w:sz w:val="20"/>
          <w:szCs w:val="20"/>
          <w:lang w:eastAsia="pl-PL"/>
        </w:rPr>
        <w:t>38000000-5 – Sprzęt laboratoryjny, optyczny i precyzyjny ( z wyjątkiem szklanego)</w:t>
      </w:r>
    </w:p>
    <w:tbl>
      <w:tblPr>
        <w:tblpPr w:leftFromText="141" w:rightFromText="141" w:bottomFromText="200" w:vertAnchor="text" w:horzAnchor="margin" w:tblpY="164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10064"/>
      </w:tblGrid>
      <w:tr w:rsidR="008F1F9D" w14:paraId="4F25EB41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147A0E71" w14:textId="77777777" w:rsidR="008F1F9D" w:rsidRDefault="008F1F9D" w:rsidP="008F1F9D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Nazwa urządzenia:</w:t>
            </w:r>
          </w:p>
          <w:p w14:paraId="2988CD82" w14:textId="06D95006" w:rsidR="008F1F9D" w:rsidRPr="00505279" w:rsidRDefault="00505279" w:rsidP="008F1F9D">
            <w:pPr>
              <w:spacing w:before="60" w:after="60" w:line="25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05279">
              <w:rPr>
                <w:rFonts w:cs="Times New Roman"/>
                <w:i/>
                <w:sz w:val="20"/>
                <w:szCs w:val="20"/>
              </w:rPr>
              <w:t xml:space="preserve">Należy wskazać: </w:t>
            </w:r>
            <w:r w:rsidR="008F1F9D" w:rsidRPr="00505279">
              <w:rPr>
                <w:rFonts w:cs="Times New Roman"/>
                <w:i/>
                <w:sz w:val="20"/>
                <w:szCs w:val="20"/>
              </w:rPr>
              <w:t>Model, typ aparatu, nr katalogowy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C082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F1F9D" w14:paraId="15C2338F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BF0702" w14:textId="77777777" w:rsidR="008F1F9D" w:rsidRDefault="008F1F9D" w:rsidP="008F1F9D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Producent:</w:t>
            </w:r>
          </w:p>
          <w:p w14:paraId="477CE39E" w14:textId="77777777" w:rsidR="008F1F9D" w:rsidRDefault="008F1F9D" w:rsidP="008F1F9D">
            <w:pPr>
              <w:spacing w:before="60" w:after="60"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Pełna nazwa, adres, strona www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0309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  <w:tr w:rsidR="008F1F9D" w14:paraId="1138411E" w14:textId="77777777" w:rsidTr="008F1F9D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40ACC5" w14:textId="77777777" w:rsidR="008F1F9D" w:rsidRDefault="008F1F9D" w:rsidP="008F1F9D">
            <w:pPr>
              <w:spacing w:before="60" w:after="60"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Rok produkcji (wymagany: nowy)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E7C6" w14:textId="77777777" w:rsidR="008F1F9D" w:rsidRDefault="008F1F9D" w:rsidP="008F1F9D">
            <w:pPr>
              <w:spacing w:line="25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color w:val="FF0000"/>
                <w:sz w:val="20"/>
                <w:szCs w:val="20"/>
              </w:rPr>
              <w:t>(wypełnia Wykonawca)</w:t>
            </w:r>
          </w:p>
        </w:tc>
      </w:tr>
    </w:tbl>
    <w:p w14:paraId="34D198D6" w14:textId="29665720" w:rsidR="008F1F9D" w:rsidRPr="007B6423" w:rsidRDefault="007B6423" w:rsidP="007B6423">
      <w:pPr>
        <w:pStyle w:val="Akapitzlist"/>
        <w:numPr>
          <w:ilvl w:val="0"/>
          <w:numId w:val="26"/>
        </w:numPr>
        <w:tabs>
          <w:tab w:val="left" w:pos="0"/>
        </w:tabs>
        <w:spacing w:after="240" w:line="276" w:lineRule="auto"/>
        <w:rPr>
          <w:rFonts w:ascii="Tahoma" w:hAnsi="Tahoma" w:cs="Tahoma"/>
          <w:b/>
        </w:rPr>
      </w:pPr>
      <w:r w:rsidRPr="007B6423">
        <w:rPr>
          <w:rFonts w:ascii="Tahoma" w:hAnsi="Tahoma" w:cs="Tahoma"/>
          <w:b/>
        </w:rPr>
        <w:t>GŁÓWNE FUNKCJE URZĄDZENIA</w:t>
      </w:r>
    </w:p>
    <w:p w14:paraId="26DDFDFE" w14:textId="409630B8" w:rsidR="007B6423" w:rsidRPr="007B6423" w:rsidRDefault="007B6423" w:rsidP="00FD1700">
      <w:pPr>
        <w:pStyle w:val="Akapitzlist"/>
        <w:tabs>
          <w:tab w:val="left" w:pos="0"/>
        </w:tabs>
        <w:spacing w:line="276" w:lineRule="auto"/>
        <w:ind w:left="714"/>
        <w:rPr>
          <w:rFonts w:ascii="Tahoma" w:hAnsi="Tahoma" w:cs="Tahoma"/>
          <w:b/>
        </w:rPr>
      </w:pPr>
      <w:r w:rsidRPr="007B6423">
        <w:rPr>
          <w:rFonts w:ascii="Tahoma" w:hAnsi="Tahoma" w:cs="Tahoma"/>
          <w:b/>
        </w:rPr>
        <w:t>1.1 Wymagania dotyczące podłoży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7B6423" w:rsidRPr="00446F18" w14:paraId="5A88AA8B" w14:textId="0E44CEE4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7E1199D" w14:textId="77777777" w:rsidR="007B6423" w:rsidRPr="00446F18" w:rsidRDefault="007B6423" w:rsidP="00505279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1A08E00" w14:textId="77777777" w:rsidR="007B6423" w:rsidRPr="00446F18" w:rsidRDefault="007B6423" w:rsidP="00505279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7A5160CF" w14:textId="77777777" w:rsidR="007B6423" w:rsidRPr="00446F18" w:rsidRDefault="007B6423" w:rsidP="008F1F9D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00C1B941" w14:textId="1EFBD080" w:rsidR="007B6423" w:rsidRPr="00446F18" w:rsidRDefault="007B6423" w:rsidP="008F1F9D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7B6423" w:rsidRPr="00446F18" w14:paraId="01BE3CDC" w14:textId="22EC9D79" w:rsidTr="000A13FF">
        <w:trPr>
          <w:trHeight w:val="437"/>
        </w:trPr>
        <w:tc>
          <w:tcPr>
            <w:tcW w:w="568" w:type="dxa"/>
            <w:vAlign w:val="center"/>
          </w:tcPr>
          <w:p w14:paraId="48036A44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46108F64" w14:textId="42474A8B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Możliwość pracy z płytkami krzemowymi zgodne ze standardem SEMI</w:t>
            </w:r>
          </w:p>
        </w:tc>
        <w:tc>
          <w:tcPr>
            <w:tcW w:w="4111" w:type="dxa"/>
          </w:tcPr>
          <w:p w14:paraId="6A6200E6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446F18" w14:paraId="065FAFFD" w14:textId="4CC96A02" w:rsidTr="000A13FF">
        <w:trPr>
          <w:trHeight w:val="437"/>
        </w:trPr>
        <w:tc>
          <w:tcPr>
            <w:tcW w:w="568" w:type="dxa"/>
            <w:vAlign w:val="center"/>
          </w:tcPr>
          <w:p w14:paraId="7A317A04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5722F134" w14:textId="6F81799D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Wielkość podłoża do 150mm średnicy</w:t>
            </w:r>
          </w:p>
        </w:tc>
        <w:tc>
          <w:tcPr>
            <w:tcW w:w="4111" w:type="dxa"/>
          </w:tcPr>
          <w:p w14:paraId="65F4A6D7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446F18" w14:paraId="2EF3B4FF" w14:textId="75B17752" w:rsidTr="000A13FF">
        <w:trPr>
          <w:trHeight w:val="437"/>
        </w:trPr>
        <w:tc>
          <w:tcPr>
            <w:tcW w:w="568" w:type="dxa"/>
            <w:vAlign w:val="center"/>
          </w:tcPr>
          <w:p w14:paraId="1FEF4179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4936F3C4" w14:textId="586A478F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Wielkość podłoża do 100x100mm² (nieregularne / kwadratowe)</w:t>
            </w:r>
          </w:p>
        </w:tc>
        <w:tc>
          <w:tcPr>
            <w:tcW w:w="4111" w:type="dxa"/>
          </w:tcPr>
          <w:p w14:paraId="343B703D" w14:textId="77777777" w:rsidR="007B6423" w:rsidRPr="00446F18" w:rsidRDefault="007B6423" w:rsidP="00505279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8396CE5" w14:textId="77777777" w:rsidR="00FD1700" w:rsidRPr="00446F18" w:rsidRDefault="007B6423" w:rsidP="00FD1700">
      <w:pPr>
        <w:spacing w:before="0" w:after="0"/>
        <w:rPr>
          <w:rFonts w:ascii="Tahoma" w:hAnsi="Tahoma" w:cs="Tahoma"/>
          <w:b/>
          <w:sz w:val="18"/>
          <w:szCs w:val="18"/>
        </w:rPr>
      </w:pPr>
      <w:r w:rsidRPr="00446F18">
        <w:rPr>
          <w:rFonts w:ascii="Tahoma" w:hAnsi="Tahoma" w:cs="Tahoma"/>
          <w:b/>
          <w:sz w:val="18"/>
          <w:szCs w:val="18"/>
        </w:rPr>
        <w:t xml:space="preserve">    </w:t>
      </w:r>
      <w:r w:rsidR="00FD1700" w:rsidRPr="00446F18">
        <w:rPr>
          <w:rFonts w:ascii="Tahoma" w:hAnsi="Tahoma" w:cs="Tahoma"/>
          <w:b/>
          <w:sz w:val="18"/>
          <w:szCs w:val="18"/>
        </w:rPr>
        <w:t xml:space="preserve">      </w:t>
      </w:r>
    </w:p>
    <w:p w14:paraId="14B1A1DF" w14:textId="62C75BC0" w:rsidR="007B6423" w:rsidRPr="007B6423" w:rsidRDefault="00FD1700" w:rsidP="00FD1700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 xml:space="preserve">           </w:t>
      </w:r>
      <w:r w:rsidR="007B6423" w:rsidRPr="007B6423">
        <w:rPr>
          <w:rFonts w:ascii="Tahoma" w:hAnsi="Tahoma" w:cs="Tahoma"/>
          <w:b/>
          <w:sz w:val="20"/>
          <w:szCs w:val="20"/>
        </w:rPr>
        <w:t xml:space="preserve">1.2 </w:t>
      </w:r>
      <w:r w:rsidR="007B6423" w:rsidRPr="007B6423">
        <w:rPr>
          <w:rFonts w:ascii="Tahoma" w:eastAsia="Times New Roman" w:hAnsi="Tahoma" w:cs="Tahoma"/>
          <w:b/>
          <w:sz w:val="20"/>
          <w:szCs w:val="20"/>
          <w:lang w:eastAsia="de-DE"/>
        </w:rPr>
        <w:t>Materiały możliwe do nakładania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7B6423" w:rsidRPr="00C12BCB" w14:paraId="2C803953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096F5C9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6A602670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5AF91CC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3B79034B" w14:textId="77777777" w:rsidR="007B6423" w:rsidRPr="00446F18" w:rsidRDefault="007B64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7B6423" w:rsidRPr="00C12BCB" w14:paraId="4782FA0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E240044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562B05BF" w14:textId="62D2880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Czyste metale</w:t>
            </w:r>
          </w:p>
        </w:tc>
        <w:tc>
          <w:tcPr>
            <w:tcW w:w="4111" w:type="dxa"/>
          </w:tcPr>
          <w:p w14:paraId="4B885072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C12BCB" w14:paraId="079EF5F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06BDFB57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15FFF90" w14:textId="6FF39515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Stopy metali</w:t>
            </w:r>
          </w:p>
        </w:tc>
        <w:tc>
          <w:tcPr>
            <w:tcW w:w="4111" w:type="dxa"/>
          </w:tcPr>
          <w:p w14:paraId="1ADC11AE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B6423" w:rsidRPr="00C12BCB" w14:paraId="62012E53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84DB4BA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581B3AC8" w14:textId="5F4DBDC5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sz w:val="18"/>
                <w:szCs w:val="18"/>
              </w:rPr>
              <w:t>Tlenki metali</w:t>
            </w:r>
          </w:p>
        </w:tc>
        <w:tc>
          <w:tcPr>
            <w:tcW w:w="4111" w:type="dxa"/>
          </w:tcPr>
          <w:p w14:paraId="27AAE433" w14:textId="77777777" w:rsidR="007B6423" w:rsidRPr="00446F18" w:rsidRDefault="007B64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7202B34" w14:textId="28267004" w:rsidR="007B6423" w:rsidRDefault="007B6423" w:rsidP="008F1F9D">
      <w:pPr>
        <w:spacing w:before="240" w:after="240"/>
        <w:ind w:left="360"/>
        <w:rPr>
          <w:rFonts w:cs="Times New Roman"/>
          <w:b/>
          <w:sz w:val="20"/>
          <w:szCs w:val="20"/>
        </w:rPr>
      </w:pPr>
    </w:p>
    <w:p w14:paraId="073412F3" w14:textId="77BA7378" w:rsidR="008F7123" w:rsidRPr="007B6423" w:rsidRDefault="008F7123" w:rsidP="008F7123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1.3 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Charakterystyka komory procesowej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8F7123" w:rsidRPr="00446F18" w14:paraId="4C90916D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3C7A940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DB4E633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F00660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6314E2B" w14:textId="77777777" w:rsidR="008F7123" w:rsidRPr="00446F18" w:rsidRDefault="008F7123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7C7723" w:rsidRPr="00446F18" w14:paraId="42AA911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127D937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24A2ED09" w14:textId="77777777" w:rsidR="007C7723" w:rsidRPr="000F7FC0" w:rsidRDefault="007C7723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System obejmuje technologie nanoszenia warstw poprzez:</w:t>
            </w:r>
          </w:p>
          <w:p w14:paraId="196C3C87" w14:textId="77777777" w:rsidR="007C7723" w:rsidRPr="000F7FC0" w:rsidRDefault="007C7723" w:rsidP="007C7723">
            <w:pPr>
              <w:numPr>
                <w:ilvl w:val="0"/>
                <w:numId w:val="27"/>
              </w:numPr>
              <w:spacing w:after="0" w:line="240" w:lineRule="auto"/>
              <w:ind w:left="742" w:hanging="283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magnetronowe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DC</w:t>
            </w:r>
          </w:p>
          <w:p w14:paraId="685ABABE" w14:textId="77777777" w:rsidR="007C7723" w:rsidRPr="000F7FC0" w:rsidRDefault="007C7723" w:rsidP="007C7723">
            <w:pPr>
              <w:numPr>
                <w:ilvl w:val="0"/>
                <w:numId w:val="27"/>
              </w:numPr>
              <w:spacing w:after="0" w:line="240" w:lineRule="auto"/>
              <w:ind w:left="742" w:hanging="283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magnetronowe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RF</w:t>
            </w:r>
          </w:p>
          <w:p w14:paraId="50C4EBEB" w14:textId="7BBAF199" w:rsidR="007C7723" w:rsidRPr="00446F18" w:rsidRDefault="007C7723" w:rsidP="008F7123">
            <w:pPr>
              <w:numPr>
                <w:ilvl w:val="0"/>
                <w:numId w:val="27"/>
              </w:num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Rozpylanie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reaktywne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dodatek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gazów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reaktywnych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do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tworzenia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tlenków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lub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azotków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metali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docelowych</w:t>
            </w:r>
            <w:proofErr w:type="spellEnd"/>
          </w:p>
        </w:tc>
        <w:tc>
          <w:tcPr>
            <w:tcW w:w="4111" w:type="dxa"/>
          </w:tcPr>
          <w:p w14:paraId="2D9B8784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2B99C6E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48C2945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32EB8CE" w14:textId="77777777" w:rsidR="007C7723" w:rsidRPr="000F7FC0" w:rsidRDefault="007C7723" w:rsidP="009B6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Komora procesowa wykonana ze stali nierdzewnej lub/i aluminium, wraz z komputerem sterującym oraz niezbędną elektroniką.</w:t>
            </w:r>
          </w:p>
          <w:p w14:paraId="30180BB7" w14:textId="72749E62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Komora o wymiarach co najmniej 35 cm średnicy oraz 40 cm długości.</w:t>
            </w:r>
          </w:p>
        </w:tc>
        <w:tc>
          <w:tcPr>
            <w:tcW w:w="4111" w:type="dxa"/>
          </w:tcPr>
          <w:p w14:paraId="2586488B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4E7B96E6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5704D8E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005C1EED" w14:textId="68928FC5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Dostęp do komory procesowej przez uszczelniane drzwi  wyposażone w okno (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viewport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) do podglądu wnętrza komory – (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viewport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może być w innym, wygodniejszym miejscu)</w:t>
            </w:r>
          </w:p>
        </w:tc>
        <w:tc>
          <w:tcPr>
            <w:tcW w:w="4111" w:type="dxa"/>
          </w:tcPr>
          <w:p w14:paraId="691B1182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16C19B72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313DC0B6" w14:textId="27099A1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2916C309" w14:textId="47174539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Komora wyposażona w mierniki próżni w pełnym zakresie ciśnień do 10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-8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mbar, i możliwe uzyskanie próżni w komorze na poziomie ciśnienia mniejszego niż 7x10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 xml:space="preserve">-6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mbar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. Odczyt próżni na panelu kontrolnym systemu</w:t>
            </w:r>
          </w:p>
        </w:tc>
        <w:tc>
          <w:tcPr>
            <w:tcW w:w="4111" w:type="dxa"/>
          </w:tcPr>
          <w:p w14:paraId="6944FD98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546641B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6053B8D" w14:textId="366927CB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056" w:type="dxa"/>
            <w:vAlign w:val="center"/>
          </w:tcPr>
          <w:p w14:paraId="51CA6B43" w14:textId="1A653CFB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System wyposażony w komplet podłączeń i zaworów do elementów chłodzonych wodą, wraz z systemem zabezpieczeń typu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interlock</w:t>
            </w:r>
            <w:proofErr w:type="spellEnd"/>
          </w:p>
        </w:tc>
        <w:tc>
          <w:tcPr>
            <w:tcW w:w="4111" w:type="dxa"/>
          </w:tcPr>
          <w:p w14:paraId="5D81B76A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3F82EAC4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6AB6310" w14:textId="7B285C80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056" w:type="dxa"/>
            <w:vAlign w:val="center"/>
          </w:tcPr>
          <w:p w14:paraId="3074014A" w14:textId="77777777" w:rsidR="007C7723" w:rsidRPr="000F7FC0" w:rsidRDefault="007C7723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Co najmniej dwa doprowadzenia gazów procesowych wyposażone w regulatory przepływu masy (MFC) oraz sterowniki PID, dla gazu o czystości 5.0 lub wyższej:</w:t>
            </w:r>
          </w:p>
          <w:p w14:paraId="6D624939" w14:textId="77777777" w:rsidR="007C7723" w:rsidRPr="000F7FC0" w:rsidRDefault="007C7723" w:rsidP="007C7723">
            <w:pPr>
              <w:numPr>
                <w:ilvl w:val="0"/>
                <w:numId w:val="27"/>
              </w:numPr>
              <w:spacing w:after="0" w:line="240" w:lineRule="auto"/>
              <w:ind w:left="742" w:hanging="283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Azot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UHP do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rozpylania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reaktywnego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azotki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),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linia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kompatybilna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z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tlenem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możliwość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zmiany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gazu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).</w:t>
            </w:r>
          </w:p>
          <w:p w14:paraId="58045BD1" w14:textId="6EA00BA3" w:rsidR="007C7723" w:rsidRPr="00446F18" w:rsidRDefault="007C7723" w:rsidP="008F7123">
            <w:pPr>
              <w:pStyle w:val="Akapitzlist"/>
              <w:numPr>
                <w:ilvl w:val="0"/>
                <w:numId w:val="27"/>
              </w:numPr>
              <w:ind w:left="742" w:hanging="283"/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Argon UHP (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plazma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111" w:type="dxa"/>
          </w:tcPr>
          <w:p w14:paraId="3A433632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3BFB3D7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A634627" w14:textId="56719ED3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056" w:type="dxa"/>
            <w:vAlign w:val="center"/>
          </w:tcPr>
          <w:p w14:paraId="3B6F3BDD" w14:textId="77777777" w:rsidR="007C7723" w:rsidRPr="000F7FC0" w:rsidRDefault="007C7723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Uchwyty podłoży spełniające standard SEMI dla płytek:</w:t>
            </w:r>
          </w:p>
          <w:p w14:paraId="35586B3F" w14:textId="77777777" w:rsidR="007C7723" w:rsidRPr="000F7FC0" w:rsidRDefault="007C7723" w:rsidP="009B6B9E">
            <w:pPr>
              <w:spacing w:after="0" w:line="240" w:lineRule="auto"/>
              <w:ind w:left="742" w:hanging="283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  o średnicy 2“, 4“ oraz 6“</w:t>
            </w:r>
          </w:p>
          <w:p w14:paraId="1C172130" w14:textId="77777777" w:rsidR="007C7723" w:rsidRPr="000F7FC0" w:rsidRDefault="007C7723" w:rsidP="009B6B9E">
            <w:pPr>
              <w:spacing w:after="0" w:line="240" w:lineRule="auto"/>
              <w:ind w:left="742" w:hanging="283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  o nieregularnych kształtach pomiędzy 20x20mm² a 100x100mm²</w:t>
            </w:r>
          </w:p>
          <w:p w14:paraId="3D870961" w14:textId="3E60E4FC" w:rsidR="007C7723" w:rsidRPr="00446F18" w:rsidRDefault="007C7723" w:rsidP="008F7123">
            <w:pPr>
              <w:spacing w:before="0" w:after="0" w:line="240" w:lineRule="auto"/>
              <w:ind w:left="742" w:hanging="283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- </w:t>
            </w:r>
            <w:r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 </w:t>
            </w: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uchwyt umożliwiający mocowanie małych i dużych próbek na stole, przyczepiany lub zawieszany na uchwycie głównym.</w:t>
            </w:r>
          </w:p>
        </w:tc>
        <w:tc>
          <w:tcPr>
            <w:tcW w:w="4111" w:type="dxa"/>
          </w:tcPr>
          <w:p w14:paraId="007FA576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7610F925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313D148" w14:textId="5FE6D619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056" w:type="dxa"/>
            <w:vAlign w:val="center"/>
          </w:tcPr>
          <w:p w14:paraId="5A50BA94" w14:textId="1F8CA51F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Uchwyty na podłoża z regulowaną (programowalną) prędkością obrotu do 20rpm</w:t>
            </w:r>
          </w:p>
        </w:tc>
        <w:tc>
          <w:tcPr>
            <w:tcW w:w="4111" w:type="dxa"/>
          </w:tcPr>
          <w:p w14:paraId="6612B0AE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7DF40F26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E58A80A" w14:textId="35B067EE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056" w:type="dxa"/>
            <w:vAlign w:val="center"/>
          </w:tcPr>
          <w:p w14:paraId="3A3355A2" w14:textId="3A5462DE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Możliwość grzania podłoża do temperatury co najmniej 350ºC</w:t>
            </w:r>
          </w:p>
        </w:tc>
        <w:tc>
          <w:tcPr>
            <w:tcW w:w="4111" w:type="dxa"/>
          </w:tcPr>
          <w:p w14:paraId="5E690510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03AC4D70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510AE693" w14:textId="4B8FF00D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056" w:type="dxa"/>
            <w:vAlign w:val="center"/>
          </w:tcPr>
          <w:p w14:paraId="2A3C783C" w14:textId="07BBFE6F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Miernik (sensor) grubości warstwy, sprzężony ze sterowaniem procesu naparowania, z rozdzielczością pomiaru co najmniej 1nm</w:t>
            </w:r>
          </w:p>
        </w:tc>
        <w:tc>
          <w:tcPr>
            <w:tcW w:w="4111" w:type="dxa"/>
          </w:tcPr>
          <w:p w14:paraId="6CDD5FAC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16127394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7544245" w14:textId="2AC3C948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056" w:type="dxa"/>
            <w:vAlign w:val="center"/>
          </w:tcPr>
          <w:p w14:paraId="667F2A87" w14:textId="521C9D73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Arial" w:hAnsi="Arial" w:cs="Arial"/>
                <w:color w:val="000000" w:themeColor="text1"/>
                <w:sz w:val="20"/>
              </w:rPr>
              <w:t>W pełni obudowana podstawa napylarki</w:t>
            </w:r>
          </w:p>
        </w:tc>
        <w:tc>
          <w:tcPr>
            <w:tcW w:w="4111" w:type="dxa"/>
          </w:tcPr>
          <w:p w14:paraId="378F789A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365D0995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43AF821" w14:textId="340DA660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056" w:type="dxa"/>
            <w:vAlign w:val="center"/>
          </w:tcPr>
          <w:p w14:paraId="254DE9D3" w14:textId="2ED1164D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Arial" w:hAnsi="Arial" w:cs="Arial"/>
                <w:color w:val="000000" w:themeColor="text1"/>
                <w:sz w:val="20"/>
              </w:rPr>
              <w:t>Całość konstrukcji wyposażona w kółka oraz nóżki do poziomowania</w:t>
            </w:r>
          </w:p>
        </w:tc>
        <w:tc>
          <w:tcPr>
            <w:tcW w:w="4111" w:type="dxa"/>
          </w:tcPr>
          <w:p w14:paraId="39100358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7C7723" w:rsidRPr="00446F18" w14:paraId="3638593A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5D2A944E" w14:textId="0AB474D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056" w:type="dxa"/>
            <w:vAlign w:val="center"/>
          </w:tcPr>
          <w:p w14:paraId="458853A5" w14:textId="2651536D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Arial" w:hAnsi="Arial" w:cs="Arial"/>
                <w:color w:val="000000" w:themeColor="text1"/>
                <w:sz w:val="20"/>
              </w:rPr>
              <w:t>Zabezpieczenie EMO</w:t>
            </w:r>
          </w:p>
        </w:tc>
        <w:tc>
          <w:tcPr>
            <w:tcW w:w="4111" w:type="dxa"/>
          </w:tcPr>
          <w:p w14:paraId="19FDBC95" w14:textId="77777777" w:rsidR="007C7723" w:rsidRPr="00446F18" w:rsidRDefault="007C7723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6661A4" w14:textId="77777777" w:rsidR="00B20565" w:rsidRPr="00446F18" w:rsidRDefault="00B20565" w:rsidP="00DD445A">
      <w:pPr>
        <w:spacing w:before="0" w:after="0"/>
        <w:rPr>
          <w:rFonts w:ascii="Tahoma" w:hAnsi="Tahoma" w:cs="Tahoma"/>
          <w:b/>
          <w:sz w:val="18"/>
          <w:szCs w:val="18"/>
        </w:rPr>
      </w:pPr>
    </w:p>
    <w:p w14:paraId="62BCA76B" w14:textId="77777777" w:rsidR="00B20565" w:rsidRDefault="00B20565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725DA2EB" w14:textId="35A0BA97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>1.4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System pompowania komory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58929BEA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D40157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6E847F6C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6C19427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018200F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10A0917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0B745041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575F9DA3" w14:textId="77777777" w:rsidR="00D57199" w:rsidRPr="000F7FC0" w:rsidRDefault="00D57199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System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pompowania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składający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się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z:</w:t>
            </w:r>
          </w:p>
          <w:p w14:paraId="0A2F65DD" w14:textId="77777777" w:rsidR="00D57199" w:rsidRPr="000F7FC0" w:rsidRDefault="00D57199" w:rsidP="00D57199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pompy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próżni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>wstępnej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 szybkości pompowania co najmniej 5 m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godz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 przyłączami wlot/wylot KF25; ciśnieniem końcowym co najmniej 5x10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-4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mbar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; wyposażona w pułapkę zeolitową, filtr olejowy, zawór</w:t>
            </w:r>
          </w:p>
          <w:p w14:paraId="083784D7" w14:textId="5763751F" w:rsidR="00D57199" w:rsidRPr="00446F18" w:rsidRDefault="00D57199" w:rsidP="00DD445A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pompy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turbomolekularnej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o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wydajności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co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najmniej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250 l/s i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kompresji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dla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azotu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>powyżej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1x10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  <w:lang w:val="de-DE" w:eastAsia="de-DE"/>
              </w:rPr>
              <w:t>11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lang w:val="de-DE" w:eastAsia="de-DE"/>
              </w:rPr>
              <w:t xml:space="preserve"> </w:t>
            </w:r>
          </w:p>
        </w:tc>
        <w:tc>
          <w:tcPr>
            <w:tcW w:w="4111" w:type="dxa"/>
          </w:tcPr>
          <w:p w14:paraId="54EFDA8F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0124BB17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AF9632F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4C5F03ED" w14:textId="62EDE6E0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Ciśnienie w komorze od atmosferycznego do próżni na poziomie mniejszym niż  &lt; 7×10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-6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mbar</w:t>
            </w:r>
            <w:proofErr w:type="spellEnd"/>
          </w:p>
        </w:tc>
        <w:tc>
          <w:tcPr>
            <w:tcW w:w="4111" w:type="dxa"/>
          </w:tcPr>
          <w:p w14:paraId="74266CB1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73C06391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792A0D56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5D4E8DFC" w14:textId="4DB567BD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System wyposażony w pneumatycznie otwierany zawór wentylujący</w:t>
            </w:r>
          </w:p>
        </w:tc>
        <w:tc>
          <w:tcPr>
            <w:tcW w:w="4111" w:type="dxa"/>
          </w:tcPr>
          <w:p w14:paraId="29A9D796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32C2B3CD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42301AEB" w14:textId="72787EEF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4A857892" w14:textId="6157A12D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Pneumatycznie sterowany zawór na pompę turbomolekularną umożliwiający regulację prędkości pompowania.</w:t>
            </w:r>
          </w:p>
        </w:tc>
        <w:tc>
          <w:tcPr>
            <w:tcW w:w="4111" w:type="dxa"/>
          </w:tcPr>
          <w:p w14:paraId="7D6F52A6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D2E0DC3" w14:textId="77777777" w:rsidR="00DD445A" w:rsidRDefault="00DD445A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2F53F2EA" w14:textId="208CEEC6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t>1.5</w:t>
      </w:r>
      <w:r w:rsidRPr="007B6423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sz w:val="20"/>
          <w:szCs w:val="20"/>
          <w:lang w:eastAsia="de-DE"/>
        </w:rPr>
        <w:t>System rozpylania magnetronowego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1DDC1D52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429ACC01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79129C4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6FC1128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F2AF3EA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145B8C1F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205D86F1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04F967E4" w14:textId="77777777" w:rsidR="00D57199" w:rsidRPr="000F7FC0" w:rsidRDefault="00D57199" w:rsidP="009B6B9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D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wa źródła magnetronowe 3’’, jedno ze źródeł przystosowane do pracy z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targetami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wykonanymi z materiałów ferromagnetycznych (Fe, Ni) o grubości co najmniej 0,10”</w:t>
            </w:r>
          </w:p>
          <w:p w14:paraId="6F13372B" w14:textId="77777777" w:rsidR="00D57199" w:rsidRPr="000F7FC0" w:rsidRDefault="00D57199" w:rsidP="009B6B9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Możliowść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uzywania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targetów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niemagnetycznych o grubości co najmniej 0.350”</w:t>
            </w:r>
          </w:p>
          <w:p w14:paraId="4F38664E" w14:textId="77777777" w:rsidR="00D57199" w:rsidRPr="000F7FC0" w:rsidRDefault="00D57199" w:rsidP="009B6B9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Magnetrony wyposażone w przysłony</w:t>
            </w:r>
          </w:p>
          <w:p w14:paraId="41B99793" w14:textId="77777777" w:rsidR="00D57199" w:rsidRPr="000F7FC0" w:rsidRDefault="00D57199" w:rsidP="009B6B9E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Mozliwość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zmiany kąta ustawienia magnetronów</w:t>
            </w:r>
          </w:p>
          <w:p w14:paraId="00A0CCC2" w14:textId="07F8C90F" w:rsidR="00D57199" w:rsidRPr="00FC12BF" w:rsidRDefault="00D57199" w:rsidP="00FC12B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Mozliwość</w:t>
            </w:r>
            <w:proofErr w:type="spellEnd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rozbudowy układu do 3 magnetronów</w:t>
            </w:r>
          </w:p>
        </w:tc>
        <w:tc>
          <w:tcPr>
            <w:tcW w:w="4111" w:type="dxa"/>
          </w:tcPr>
          <w:p w14:paraId="33DBDA89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1C698B49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171B31C8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09517D72" w14:textId="0C64DADC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Zasilacz RF o mocy co najmniej 300W</w:t>
            </w:r>
          </w:p>
        </w:tc>
        <w:tc>
          <w:tcPr>
            <w:tcW w:w="4111" w:type="dxa"/>
          </w:tcPr>
          <w:p w14:paraId="16462797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7306A56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18112CED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65F5412C" w14:textId="1A52CB6A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Zasilacz DC o mocy co najmniej 1kW</w:t>
            </w:r>
          </w:p>
        </w:tc>
        <w:tc>
          <w:tcPr>
            <w:tcW w:w="4111" w:type="dxa"/>
          </w:tcPr>
          <w:p w14:paraId="0CD2189B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344850A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53DC9E92" w14:textId="554B1CA4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51BC1CAE" w14:textId="7552736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Sterowany z poziomu oprogramowania przełącznik zasilania magnetronów, umożliwiający sekwencyjne parowanie z dwóch źródeł podczas jednego procesu, z użyciem jednego zasilacza DC. Przełącznik umożliwiający podłączenie trzeciego magnetronu w przypadku przyszłej rozbudowy systemu.</w:t>
            </w:r>
          </w:p>
        </w:tc>
        <w:tc>
          <w:tcPr>
            <w:tcW w:w="4111" w:type="dxa"/>
          </w:tcPr>
          <w:p w14:paraId="38A530A7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056FB32B" w14:textId="77777777" w:rsidR="00DD445A" w:rsidRDefault="00DD445A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733BA147" w14:textId="77777777" w:rsidR="00D57199" w:rsidRDefault="00D57199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51A71408" w14:textId="77777777" w:rsidR="00D57199" w:rsidRDefault="00D57199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11B85ED6" w14:textId="77777777" w:rsidR="00D57199" w:rsidRDefault="00D57199" w:rsidP="00DD445A">
      <w:pPr>
        <w:spacing w:before="0" w:after="0"/>
        <w:rPr>
          <w:rFonts w:ascii="Tahoma" w:hAnsi="Tahoma" w:cs="Tahoma"/>
          <w:b/>
          <w:sz w:val="20"/>
          <w:szCs w:val="20"/>
        </w:rPr>
      </w:pPr>
    </w:p>
    <w:p w14:paraId="02B10C1E" w14:textId="2944FE06" w:rsidR="00DD445A" w:rsidRPr="007B6423" w:rsidRDefault="00DD445A" w:rsidP="00DD445A">
      <w:pPr>
        <w:spacing w:before="0" w:after="0"/>
        <w:rPr>
          <w:rFonts w:ascii="Tahoma" w:eastAsia="Times New Roman" w:hAnsi="Tahoma" w:cs="Tahoma"/>
          <w:b/>
          <w:sz w:val="20"/>
          <w:szCs w:val="20"/>
          <w:lang w:eastAsia="de-DE"/>
        </w:rPr>
      </w:pPr>
      <w:r>
        <w:rPr>
          <w:rFonts w:ascii="Tahoma" w:hAnsi="Tahoma" w:cs="Tahoma"/>
          <w:b/>
          <w:sz w:val="20"/>
          <w:szCs w:val="20"/>
        </w:rPr>
        <w:lastRenderedPageBreak/>
        <w:t>1.6 Akcesoria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DD445A" w:rsidRPr="00C12BCB" w14:paraId="63CA48E6" w14:textId="77777777" w:rsidTr="000A13F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5D2A9F4E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472E6D52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B24C88A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D2E4999" w14:textId="77777777" w:rsidR="00DD445A" w:rsidRPr="00446F18" w:rsidRDefault="00DD445A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29349C9B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25B82FC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6BBCD8CF" w14:textId="4C0D45E3" w:rsidR="00D57199" w:rsidRPr="00446F18" w:rsidRDefault="00D57199" w:rsidP="00DD445A">
            <w:p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Zapasowe kryształy kwarcowe (50 szt.)</w:t>
            </w:r>
          </w:p>
        </w:tc>
        <w:tc>
          <w:tcPr>
            <w:tcW w:w="4111" w:type="dxa"/>
          </w:tcPr>
          <w:p w14:paraId="46D6602E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13DE9B38" w14:textId="77777777" w:rsidTr="000A13FF">
        <w:trPr>
          <w:trHeight w:val="437"/>
        </w:trPr>
        <w:tc>
          <w:tcPr>
            <w:tcW w:w="568" w:type="dxa"/>
            <w:vAlign w:val="center"/>
          </w:tcPr>
          <w:p w14:paraId="62689C41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6C1F0423" w14:textId="77777777" w:rsidR="00D57199" w:rsidRPr="000F7FC0" w:rsidRDefault="00D57199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Zestaw materiałów umożliwiających przetestowanie procesu napylania przez odparowanie i rozpylanie, np.:</w:t>
            </w:r>
          </w:p>
          <w:p w14:paraId="7CEEA1E8" w14:textId="77777777" w:rsidR="00D57199" w:rsidRPr="000F7FC0" w:rsidRDefault="00D57199" w:rsidP="009B6B9E">
            <w:pPr>
              <w:spacing w:after="0" w:line="240" w:lineRule="auto"/>
              <w:ind w:left="36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Glin</w:t>
            </w:r>
          </w:p>
          <w:p w14:paraId="623F616C" w14:textId="69C63066" w:rsidR="00D57199" w:rsidRPr="00446F18" w:rsidRDefault="00D57199" w:rsidP="00DD445A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Nikiel</w:t>
            </w:r>
          </w:p>
        </w:tc>
        <w:tc>
          <w:tcPr>
            <w:tcW w:w="4111" w:type="dxa"/>
          </w:tcPr>
          <w:p w14:paraId="34895715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7B02987B" w14:textId="77777777" w:rsidR="008F7123" w:rsidRDefault="008F7123" w:rsidP="008F1F9D">
      <w:pPr>
        <w:spacing w:before="240" w:after="240"/>
        <w:ind w:left="360"/>
        <w:rPr>
          <w:rFonts w:cs="Times New Roman"/>
          <w:b/>
          <w:sz w:val="20"/>
          <w:szCs w:val="20"/>
        </w:rPr>
      </w:pPr>
    </w:p>
    <w:p w14:paraId="493DCFE8" w14:textId="5A13BB20" w:rsidR="00B20565" w:rsidRPr="00446F18" w:rsidRDefault="00B20565" w:rsidP="00446F18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B20565">
        <w:rPr>
          <w:rFonts w:ascii="Tahoma" w:hAnsi="Tahoma" w:cs="Tahoma"/>
          <w:b/>
        </w:rPr>
        <w:t>STEROWANIE I ZBIERANIE DANYCH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B20565" w:rsidRPr="00C12BCB" w14:paraId="2BF52DBE" w14:textId="77777777" w:rsidTr="00A279E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635DE593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243D20A1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8198D5D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6751108F" w14:textId="77777777" w:rsidR="00B20565" w:rsidRPr="00446F18" w:rsidRDefault="00B20565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045B3F79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77E8AC29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34218E71" w14:textId="70D5AC60" w:rsidR="00D57199" w:rsidRPr="00446F18" w:rsidRDefault="00D57199" w:rsidP="00A279EF">
            <w:pPr>
              <w:jc w:val="both"/>
              <w:rPr>
                <w:rFonts w:ascii="Tahoma" w:hAnsi="Tahoma" w:cs="Tahoma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Urządzenie wyposażone w dedykowany komputer z ekranem dotykowym (przystosowanym do obsługi w rękawiczkach) lub laptop sterujący.</w:t>
            </w:r>
          </w:p>
        </w:tc>
        <w:tc>
          <w:tcPr>
            <w:tcW w:w="4111" w:type="dxa"/>
          </w:tcPr>
          <w:p w14:paraId="06624E1C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56F73681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3B9EBA62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2F66A02C" w14:textId="77777777" w:rsidR="00D57199" w:rsidRPr="000F7FC0" w:rsidRDefault="00D57199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Oprogramowanie z graficznym interfejsem użytkownika zgodnym z wytycznymi SEMI E95-0200, pozwalające co najmniej na:</w:t>
            </w:r>
          </w:p>
          <w:p w14:paraId="0F1B75BB" w14:textId="77777777" w:rsidR="00D57199" w:rsidRPr="000F7FC0" w:rsidRDefault="00D57199" w:rsidP="009B6B9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</w:p>
          <w:p w14:paraId="2B802DD3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- programowanie/zapisywanie i przywoływanie dowolnych procedur </w:t>
            </w:r>
          </w:p>
          <w:p w14:paraId="6F6AB58A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-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możliość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 pełnej </w:t>
            </w:r>
            <w:proofErr w:type="spellStart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autmatyzacji</w:t>
            </w:r>
            <w:proofErr w:type="spellEnd"/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 procesu</w:t>
            </w:r>
          </w:p>
          <w:p w14:paraId="6BC370AE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- kontrole parametrów procesu takich jak poziom próżni, grubość warstwy, </w:t>
            </w:r>
          </w:p>
          <w:p w14:paraId="43C6C5A9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sterowanie zasilaczami, kontrolerami przepływu MFC,</w:t>
            </w:r>
          </w:p>
          <w:p w14:paraId="3B99C760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sterowanie źródłami</w:t>
            </w:r>
          </w:p>
          <w:p w14:paraId="158285B2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kontrola i regulacja temperatury substratu,</w:t>
            </w:r>
          </w:p>
          <w:p w14:paraId="4B4FACA5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kontrola i regulacja prędkości obrotu substratu</w:t>
            </w:r>
          </w:p>
          <w:p w14:paraId="4A9F0B82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sterowanie przesłonami</w:t>
            </w:r>
          </w:p>
          <w:p w14:paraId="528964B3" w14:textId="77777777" w:rsidR="00D57199" w:rsidRPr="000F7FC0" w:rsidRDefault="00D57199" w:rsidP="009B6B9E">
            <w:pPr>
              <w:spacing w:after="0" w:line="240" w:lineRule="auto"/>
              <w:ind w:left="420"/>
              <w:jc w:val="both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- sterowanie zaworami pneumatycznymi</w:t>
            </w:r>
          </w:p>
          <w:p w14:paraId="03930356" w14:textId="7BE90522" w:rsidR="00D57199" w:rsidRPr="00446F18" w:rsidRDefault="00D57199" w:rsidP="00B20565">
            <w:pPr>
              <w:spacing w:before="0" w:after="0" w:line="240" w:lineRule="auto"/>
              <w:ind w:left="360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 xml:space="preserve"> -zróżnicowany poziom dostępu dla użytkowników do poszczególnych funkcji programu</w:t>
            </w:r>
          </w:p>
        </w:tc>
        <w:tc>
          <w:tcPr>
            <w:tcW w:w="4111" w:type="dxa"/>
          </w:tcPr>
          <w:p w14:paraId="39F3BF1B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0014E505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3787B321" w14:textId="3CA29CF3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6BEFD9F1" w14:textId="2EB9B506" w:rsidR="00D57199" w:rsidRPr="00446F18" w:rsidRDefault="00D57199" w:rsidP="00B20565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Instrukcja obsługi na papierze spełniającym wymagania pomieszczeń czystyc</w:t>
            </w:r>
            <w:r>
              <w:rPr>
                <w:rFonts w:ascii="Tahoma" w:hAnsi="Tahoma" w:cs="Tahoma"/>
                <w:color w:val="000000" w:themeColor="text1"/>
                <w:sz w:val="18"/>
                <w:szCs w:val="18"/>
              </w:rPr>
              <w:t>h lub w wersji elektronicznej (</w:t>
            </w: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sporządzone  w j. polskim lub angielskim)</w:t>
            </w:r>
          </w:p>
        </w:tc>
        <w:tc>
          <w:tcPr>
            <w:tcW w:w="4111" w:type="dxa"/>
          </w:tcPr>
          <w:p w14:paraId="6B88F466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69FC71FE" w14:textId="77777777" w:rsidR="00B20565" w:rsidRDefault="00B20565" w:rsidP="00B20565">
      <w:pPr>
        <w:pStyle w:val="Akapitzlist"/>
        <w:spacing w:before="240" w:after="240"/>
        <w:rPr>
          <w:rFonts w:ascii="Tahoma" w:hAnsi="Tahoma" w:cs="Tahoma"/>
          <w:b/>
        </w:rPr>
      </w:pPr>
    </w:p>
    <w:p w14:paraId="2C778913" w14:textId="5D6B286F" w:rsidR="00446F18" w:rsidRDefault="00446F18" w:rsidP="00446F18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WYMAGANIA SZCZEGÓLNE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1056"/>
        <w:gridCol w:w="4111"/>
      </w:tblGrid>
      <w:tr w:rsidR="00446F18" w:rsidRPr="00C12BCB" w14:paraId="14C48CB6" w14:textId="77777777" w:rsidTr="00A279EF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0FC123D0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1056" w:type="dxa"/>
            <w:shd w:val="clear" w:color="auto" w:fill="D9D9D9" w:themeFill="background1" w:themeFillShade="D9"/>
            <w:vAlign w:val="center"/>
          </w:tcPr>
          <w:p w14:paraId="7F879729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0FBEED5E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2AA4F129" w14:textId="77777777" w:rsidR="00446F18" w:rsidRPr="00446F18" w:rsidRDefault="00446F18" w:rsidP="00A279EF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446F18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74ADF6FA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5356DB49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056" w:type="dxa"/>
            <w:vAlign w:val="center"/>
          </w:tcPr>
          <w:p w14:paraId="46277010" w14:textId="09EC74F0" w:rsidR="00D57199" w:rsidRPr="00446F18" w:rsidRDefault="00D57199" w:rsidP="00A279EF">
            <w:pPr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Wszystkie urządzenia elektryczne dostosowane do europejskiego napięcia standardowego (230 V dla jednej fazy, 400V dla 3 faz / 50Hz)</w:t>
            </w:r>
          </w:p>
        </w:tc>
        <w:tc>
          <w:tcPr>
            <w:tcW w:w="4111" w:type="dxa"/>
          </w:tcPr>
          <w:p w14:paraId="7202E8E8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3360AECA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50E8C7D6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056" w:type="dxa"/>
            <w:vAlign w:val="center"/>
          </w:tcPr>
          <w:p w14:paraId="51C34B44" w14:textId="1FD664DA" w:rsidR="00D57199" w:rsidRPr="00446F18" w:rsidRDefault="00D57199" w:rsidP="00446F18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Pełna zgodność z klasą 1000 czystych pomieszczeń</w:t>
            </w:r>
          </w:p>
        </w:tc>
        <w:tc>
          <w:tcPr>
            <w:tcW w:w="4111" w:type="dxa"/>
          </w:tcPr>
          <w:p w14:paraId="4C2B4772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29E6E5ED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4854C9D8" w14:textId="377F76B0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056" w:type="dxa"/>
            <w:vAlign w:val="center"/>
          </w:tcPr>
          <w:p w14:paraId="77D031B1" w14:textId="1B2B51BC" w:rsidR="00D57199" w:rsidRPr="00446F18" w:rsidRDefault="00D57199" w:rsidP="00446F18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Wraz z urządzeniem powinien zostać dostarczony zestaw części zamiennych do zwykłej konserwacji przez czas dwóch lat.</w:t>
            </w:r>
          </w:p>
        </w:tc>
        <w:tc>
          <w:tcPr>
            <w:tcW w:w="4111" w:type="dxa"/>
          </w:tcPr>
          <w:p w14:paraId="090F456C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C12BCB" w14:paraId="1CD30B7D" w14:textId="77777777" w:rsidTr="00A279EF">
        <w:trPr>
          <w:trHeight w:val="437"/>
        </w:trPr>
        <w:tc>
          <w:tcPr>
            <w:tcW w:w="568" w:type="dxa"/>
            <w:vAlign w:val="center"/>
          </w:tcPr>
          <w:p w14:paraId="6014B463" w14:textId="2FF91528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446F1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056" w:type="dxa"/>
            <w:vAlign w:val="center"/>
          </w:tcPr>
          <w:p w14:paraId="155925B7" w14:textId="4AECC295" w:rsidR="00D57199" w:rsidRPr="00446F18" w:rsidRDefault="00D57199" w:rsidP="00446F18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Niejednorodność osadzania warstwy poniżej &lt; 5%</w:t>
            </w:r>
          </w:p>
        </w:tc>
        <w:tc>
          <w:tcPr>
            <w:tcW w:w="4111" w:type="dxa"/>
          </w:tcPr>
          <w:p w14:paraId="1808989A" w14:textId="77777777" w:rsidR="00D57199" w:rsidRPr="00446F18" w:rsidRDefault="00D57199" w:rsidP="00A279E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C0258B" w14:textId="39E45F03" w:rsidR="00017111" w:rsidRDefault="00017111" w:rsidP="00017111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017111">
        <w:rPr>
          <w:rFonts w:ascii="Tahoma" w:hAnsi="Tahoma" w:cs="Tahoma"/>
          <w:b/>
        </w:rPr>
        <w:t>ZAKRES DOSTAW DLA MEDIÓW ENERGETYCZNYCH I PROCESOWYCH</w:t>
      </w:r>
    </w:p>
    <w:p w14:paraId="177A5C80" w14:textId="179D9D42" w:rsidR="00017111" w:rsidRDefault="00017111" w:rsidP="00017111">
      <w:pPr>
        <w:pStyle w:val="Tekstpodstawowywcity2"/>
        <w:ind w:left="0"/>
        <w:jc w:val="left"/>
        <w:rPr>
          <w:rFonts w:ascii="Tahoma" w:hAnsi="Tahoma" w:cs="Tahoma"/>
          <w:sz w:val="20"/>
        </w:rPr>
      </w:pPr>
      <w:r w:rsidRPr="00017111">
        <w:rPr>
          <w:rFonts w:ascii="Tahoma" w:hAnsi="Tahoma" w:cs="Tahoma"/>
          <w:sz w:val="20"/>
          <w:lang w:val="pl-PL"/>
        </w:rPr>
        <w:t xml:space="preserve">Granice dostawy określone poniżej definiują ZAKRES DOSTAW w odniesieniu do urządzeń objętych niniejszą specyfikacją oraz pozostałych części </w:t>
      </w:r>
      <w:r>
        <w:rPr>
          <w:rFonts w:ascii="Tahoma" w:hAnsi="Tahoma" w:cs="Tahoma"/>
          <w:sz w:val="20"/>
          <w:lang w:val="pl-PL"/>
        </w:rPr>
        <w:t>projektu</w:t>
      </w:r>
      <w:r w:rsidRPr="00017111">
        <w:rPr>
          <w:rFonts w:ascii="Tahoma" w:hAnsi="Tahoma" w:cs="Tahoma"/>
          <w:sz w:val="20"/>
          <w:lang w:val="pl-PL"/>
        </w:rPr>
        <w:t xml:space="preserve">. </w:t>
      </w:r>
      <w:r>
        <w:rPr>
          <w:rFonts w:ascii="Tahoma" w:hAnsi="Tahoma" w:cs="Tahoma"/>
          <w:sz w:val="20"/>
          <w:lang w:val="pl-PL"/>
        </w:rPr>
        <w:t>Wykonawca</w:t>
      </w:r>
      <w:r w:rsidRPr="00017111">
        <w:rPr>
          <w:rFonts w:ascii="Tahoma" w:hAnsi="Tahoma" w:cs="Tahoma"/>
          <w:sz w:val="20"/>
          <w:lang w:val="pl-PL"/>
        </w:rPr>
        <w:t xml:space="preserve"> ponosi pełną odpowiedzialność</w:t>
      </w:r>
      <w:r w:rsidRPr="00017111" w:rsidDel="003E6EF1">
        <w:rPr>
          <w:rFonts w:ascii="Tahoma" w:hAnsi="Tahoma" w:cs="Tahoma"/>
          <w:sz w:val="20"/>
          <w:lang w:val="pl-PL"/>
        </w:rPr>
        <w:t xml:space="preserve"> </w:t>
      </w:r>
      <w:r w:rsidRPr="00017111">
        <w:rPr>
          <w:rFonts w:ascii="Tahoma" w:hAnsi="Tahoma" w:cs="Tahoma"/>
          <w:sz w:val="20"/>
          <w:lang w:val="pl-PL"/>
        </w:rPr>
        <w:t xml:space="preserve">za wszystkie elementy i urządzenia objęte </w:t>
      </w:r>
      <w:r>
        <w:rPr>
          <w:rFonts w:ascii="Tahoma" w:hAnsi="Tahoma" w:cs="Tahoma"/>
          <w:sz w:val="20"/>
          <w:lang w:val="pl-PL"/>
        </w:rPr>
        <w:t>zakresem dostawy</w:t>
      </w:r>
      <w:r w:rsidRPr="00017111">
        <w:rPr>
          <w:rFonts w:ascii="Tahoma" w:hAnsi="Tahoma" w:cs="Tahoma"/>
          <w:sz w:val="20"/>
          <w:lang w:val="pl-PL"/>
        </w:rPr>
        <w:t xml:space="preserve">. </w:t>
      </w:r>
      <w:r w:rsidRPr="00017111">
        <w:rPr>
          <w:rFonts w:ascii="Tahoma" w:hAnsi="Tahoma" w:cs="Tahoma"/>
          <w:sz w:val="20"/>
        </w:rPr>
        <w:t xml:space="preserve">Do </w:t>
      </w:r>
      <w:proofErr w:type="spellStart"/>
      <w:r w:rsidRPr="00017111">
        <w:rPr>
          <w:rFonts w:ascii="Tahoma" w:hAnsi="Tahoma" w:cs="Tahoma"/>
          <w:sz w:val="20"/>
        </w:rPr>
        <w:t>granicy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dostawy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zostaną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doprowadzone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następujące</w:t>
      </w:r>
      <w:proofErr w:type="spellEnd"/>
      <w:r w:rsidRPr="0001711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017111">
        <w:rPr>
          <w:rFonts w:ascii="Tahoma" w:hAnsi="Tahoma" w:cs="Tahoma"/>
          <w:sz w:val="20"/>
        </w:rPr>
        <w:t>media</w:t>
      </w:r>
      <w:proofErr w:type="spellEnd"/>
      <w:r w:rsidRPr="00017111">
        <w:rPr>
          <w:rFonts w:ascii="Tahoma" w:hAnsi="Tahoma" w:cs="Tahoma"/>
          <w:sz w:val="20"/>
        </w:rPr>
        <w:t>:</w:t>
      </w:r>
    </w:p>
    <w:p w14:paraId="1E0B77B7" w14:textId="77777777" w:rsidR="00D57199" w:rsidRPr="00017111" w:rsidRDefault="00D57199" w:rsidP="00017111">
      <w:pPr>
        <w:pStyle w:val="Tekstpodstawowywcity2"/>
        <w:ind w:left="0"/>
        <w:jc w:val="left"/>
        <w:rPr>
          <w:rFonts w:ascii="Tahoma" w:hAnsi="Tahoma" w:cs="Tahoma"/>
          <w:sz w:val="20"/>
          <w:lang w:val="pl-PL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2835"/>
        <w:gridCol w:w="3543"/>
        <w:gridCol w:w="4678"/>
        <w:gridCol w:w="4111"/>
      </w:tblGrid>
      <w:tr w:rsidR="00017111" w:rsidRPr="00446F18" w14:paraId="1E62648E" w14:textId="77777777" w:rsidTr="00CD12BB">
        <w:trPr>
          <w:trHeight w:val="423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DA69E9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66B0E3C" w14:textId="7CC4D611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Lista mediów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62B9DFF3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91DED01" w14:textId="77C394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Granice dostaw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C1A25A4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5222DC18" w14:textId="77777777" w:rsidR="00017111" w:rsidRPr="00017111" w:rsidRDefault="00017111" w:rsidP="00017111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17111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446F18" w14:paraId="165257F7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3FB85B46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14:paraId="1071442C" w14:textId="7EFF3901" w:rsidR="00D57199" w:rsidRPr="00017111" w:rsidRDefault="00D57199" w:rsidP="00017111">
            <w:pPr>
              <w:spacing w:line="240" w:lineRule="auto"/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Zasilanie</w:t>
            </w:r>
          </w:p>
        </w:tc>
        <w:tc>
          <w:tcPr>
            <w:tcW w:w="3543" w:type="dxa"/>
            <w:vAlign w:val="center"/>
          </w:tcPr>
          <w:p w14:paraId="3AD98239" w14:textId="0C6DC25B" w:rsidR="00D57199" w:rsidRPr="00017111" w:rsidRDefault="00D57199" w:rsidP="00017111">
            <w:pPr>
              <w:spacing w:before="0"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  <w:t xml:space="preserve">230V, 50Hz </w:t>
            </w:r>
            <w:r w:rsidRPr="000F7FC0">
              <w:rPr>
                <w:rFonts w:ascii="Tahoma" w:eastAsia="Times New Roman" w:hAnsi="Tahoma" w:cs="Tahoma"/>
                <w:color w:val="000000" w:themeColor="text1"/>
                <w:sz w:val="18"/>
                <w:szCs w:val="18"/>
                <w:lang w:eastAsia="de-DE"/>
              </w:rPr>
              <w:t>3x400V /50Hz</w:t>
            </w:r>
          </w:p>
        </w:tc>
        <w:tc>
          <w:tcPr>
            <w:tcW w:w="4678" w:type="dxa"/>
            <w:vAlign w:val="center"/>
          </w:tcPr>
          <w:p w14:paraId="1E927568" w14:textId="65200677" w:rsidR="00D57199" w:rsidRPr="00017111" w:rsidRDefault="00D57199" w:rsidP="00017111">
            <w:pPr>
              <w:spacing w:line="240" w:lineRule="auto"/>
              <w:jc w:val="both"/>
              <w:rPr>
                <w:rFonts w:ascii="Tahoma" w:hAnsi="Tahoma" w:cs="Tahoma"/>
                <w:color w:val="00B050"/>
                <w:sz w:val="18"/>
                <w:szCs w:val="18"/>
                <w:lang w:val="de-DE"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Gniazdo elektryczne – do 2 metrów od urządzenia</w:t>
            </w:r>
          </w:p>
        </w:tc>
        <w:tc>
          <w:tcPr>
            <w:tcW w:w="4111" w:type="dxa"/>
          </w:tcPr>
          <w:p w14:paraId="73AEDC9D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446F18" w14:paraId="5AC1C421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70056BFB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14:paraId="5ADA16C0" w14:textId="0ABB8AF1" w:rsidR="00D57199" w:rsidRPr="00017111" w:rsidRDefault="00D57199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Argon gazowy</w:t>
            </w:r>
          </w:p>
        </w:tc>
        <w:tc>
          <w:tcPr>
            <w:tcW w:w="3543" w:type="dxa"/>
            <w:vAlign w:val="center"/>
          </w:tcPr>
          <w:p w14:paraId="54250D45" w14:textId="15F0A2B0" w:rsidR="00D57199" w:rsidRPr="00017111" w:rsidRDefault="00D57199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czystość min. 4.5, ciśnienie 0 – 6 bar (g)</w:t>
            </w:r>
          </w:p>
        </w:tc>
        <w:tc>
          <w:tcPr>
            <w:tcW w:w="4678" w:type="dxa"/>
            <w:vAlign w:val="center"/>
          </w:tcPr>
          <w:p w14:paraId="1B0C6071" w14:textId="066D18E1" w:rsidR="00D57199" w:rsidRPr="00017111" w:rsidRDefault="00D57199" w:rsidP="00017111">
            <w:pPr>
              <w:spacing w:before="0" w:after="0" w:line="240" w:lineRule="auto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44DC8406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446F18" w14:paraId="341B2A1D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568DF9AF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 w:rsidRPr="00017111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14:paraId="78724F00" w14:textId="5DE8DE81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Azot gazowy</w:t>
            </w:r>
          </w:p>
        </w:tc>
        <w:tc>
          <w:tcPr>
            <w:tcW w:w="3543" w:type="dxa"/>
            <w:vAlign w:val="center"/>
          </w:tcPr>
          <w:p w14:paraId="6A0D1FCF" w14:textId="07ADA074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czystość min. 4.5, ciśnienie 0 – 6 bar (g)</w:t>
            </w:r>
          </w:p>
        </w:tc>
        <w:tc>
          <w:tcPr>
            <w:tcW w:w="4678" w:type="dxa"/>
            <w:vAlign w:val="center"/>
          </w:tcPr>
          <w:p w14:paraId="1FB0844B" w14:textId="01C56A08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51D0034B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446F18" w14:paraId="1202DE23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412EDC39" w14:textId="69463B99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14:paraId="3DC35079" w14:textId="3A0C9813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Powietrze sprężone</w:t>
            </w:r>
          </w:p>
        </w:tc>
        <w:tc>
          <w:tcPr>
            <w:tcW w:w="3543" w:type="dxa"/>
            <w:vAlign w:val="center"/>
          </w:tcPr>
          <w:p w14:paraId="6368839F" w14:textId="0E1EF8C8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5 – 8bar (g), suche, bezolejowe</w:t>
            </w:r>
          </w:p>
        </w:tc>
        <w:tc>
          <w:tcPr>
            <w:tcW w:w="4678" w:type="dxa"/>
            <w:vAlign w:val="center"/>
          </w:tcPr>
          <w:p w14:paraId="08F2FCAA" w14:textId="4D128089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6CD3BCE7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  <w:tr w:rsidR="00D57199" w:rsidRPr="00446F18" w14:paraId="27CEB437" w14:textId="77777777" w:rsidTr="00CD12BB">
        <w:trPr>
          <w:trHeight w:val="437"/>
        </w:trPr>
        <w:tc>
          <w:tcPr>
            <w:tcW w:w="568" w:type="dxa"/>
            <w:vAlign w:val="center"/>
          </w:tcPr>
          <w:p w14:paraId="74C95DE9" w14:textId="50591C60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14:paraId="6C24A95B" w14:textId="198B0E7F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Woda chłodząca</w:t>
            </w:r>
          </w:p>
        </w:tc>
        <w:tc>
          <w:tcPr>
            <w:tcW w:w="3543" w:type="dxa"/>
            <w:vAlign w:val="center"/>
          </w:tcPr>
          <w:p w14:paraId="34AD4F2F" w14:textId="58FC1726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12/20ºC, 2 - 3 bar(g)</w:t>
            </w:r>
          </w:p>
        </w:tc>
        <w:tc>
          <w:tcPr>
            <w:tcW w:w="4678" w:type="dxa"/>
            <w:vAlign w:val="center"/>
          </w:tcPr>
          <w:p w14:paraId="5581EFAF" w14:textId="573EC4A9" w:rsidR="00D57199" w:rsidRPr="00017111" w:rsidRDefault="00D57199" w:rsidP="00017111">
            <w:pPr>
              <w:spacing w:before="0" w:after="0" w:line="240" w:lineRule="auto"/>
              <w:jc w:val="both"/>
              <w:rPr>
                <w:rFonts w:ascii="Tahoma" w:eastAsia="Times New Roman" w:hAnsi="Tahoma" w:cs="Tahoma"/>
                <w:color w:val="00B050"/>
                <w:sz w:val="18"/>
                <w:szCs w:val="18"/>
                <w:lang w:eastAsia="de-DE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Zawór manualny / automatyczny – W odległości do 5 metrów od urządzenia</w:t>
            </w:r>
          </w:p>
        </w:tc>
        <w:tc>
          <w:tcPr>
            <w:tcW w:w="4111" w:type="dxa"/>
          </w:tcPr>
          <w:p w14:paraId="74D4EE81" w14:textId="77777777" w:rsidR="00D57199" w:rsidRPr="00017111" w:rsidRDefault="00D57199" w:rsidP="0001711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351691D" w14:textId="77777777" w:rsidR="00DB4341" w:rsidRPr="00D5557B" w:rsidRDefault="00DB4341" w:rsidP="00DB4341">
      <w:pPr>
        <w:pStyle w:val="Akapitzlist"/>
        <w:spacing w:before="240" w:after="240"/>
        <w:ind w:left="786"/>
        <w:rPr>
          <w:rFonts w:ascii="Tahoma" w:hAnsi="Tahoma" w:cs="Tahoma"/>
          <w:b/>
        </w:rPr>
      </w:pPr>
      <w:bookmarkStart w:id="1" w:name="_GoBack"/>
      <w:bookmarkEnd w:id="1"/>
    </w:p>
    <w:p w14:paraId="150FD2E9" w14:textId="05C02B67" w:rsidR="008F1F9D" w:rsidRPr="00D5557B" w:rsidRDefault="008F1F9D" w:rsidP="00997632">
      <w:pPr>
        <w:pStyle w:val="Akapitzlist"/>
        <w:numPr>
          <w:ilvl w:val="0"/>
          <w:numId w:val="26"/>
        </w:numPr>
        <w:spacing w:before="240"/>
        <w:rPr>
          <w:rFonts w:ascii="Tahoma" w:hAnsi="Tahoma" w:cs="Tahoma"/>
          <w:b/>
        </w:rPr>
      </w:pPr>
      <w:r w:rsidRPr="00D5557B">
        <w:rPr>
          <w:rFonts w:ascii="Tahoma" w:hAnsi="Tahoma" w:cs="Tahoma"/>
          <w:b/>
        </w:rPr>
        <w:t>WARUNKI GWARANCJI I SERWISU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0206"/>
        <w:gridCol w:w="4820"/>
      </w:tblGrid>
      <w:tr w:rsidR="008F1F9D" w:rsidRPr="00C12BCB" w14:paraId="19CA6235" w14:textId="78F8D8F4" w:rsidTr="00997632">
        <w:trPr>
          <w:trHeight w:val="468"/>
          <w:tblHeader/>
        </w:trPr>
        <w:tc>
          <w:tcPr>
            <w:tcW w:w="709" w:type="dxa"/>
            <w:shd w:val="clear" w:color="auto" w:fill="E7E6E6"/>
          </w:tcPr>
          <w:p w14:paraId="1B1AF5D6" w14:textId="77777777" w:rsidR="008F1F9D" w:rsidRPr="00997632" w:rsidRDefault="008F1F9D" w:rsidP="00505279">
            <w:pPr>
              <w:spacing w:after="0" w:line="240" w:lineRule="auto"/>
              <w:ind w:left="113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10206" w:type="dxa"/>
            <w:shd w:val="clear" w:color="auto" w:fill="E7E6E6"/>
            <w:vAlign w:val="center"/>
          </w:tcPr>
          <w:p w14:paraId="7455C744" w14:textId="77777777" w:rsidR="008F1F9D" w:rsidRPr="00997632" w:rsidRDefault="008F1F9D" w:rsidP="00D5557B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820" w:type="dxa"/>
            <w:shd w:val="clear" w:color="auto" w:fill="E7E6E6"/>
          </w:tcPr>
          <w:p w14:paraId="065E13F9" w14:textId="77777777" w:rsidR="008F1F9D" w:rsidRPr="00997632" w:rsidRDefault="008F1F9D" w:rsidP="000507A6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sz w:val="18"/>
                <w:szCs w:val="18"/>
              </w:rPr>
              <w:t>Parametry oferowane przez Wykonawcę</w:t>
            </w:r>
          </w:p>
          <w:p w14:paraId="7DA8011F" w14:textId="6230EE01" w:rsidR="008F1F9D" w:rsidRPr="00997632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97632">
              <w:rPr>
                <w:rFonts w:ascii="Tahoma" w:hAnsi="Tahoma" w:cs="Tahoma"/>
                <w:b/>
                <w:color w:val="FF0000"/>
                <w:sz w:val="18"/>
                <w:szCs w:val="18"/>
              </w:rPr>
              <w:t>(wypełnia Wykonawca)</w:t>
            </w:r>
          </w:p>
        </w:tc>
      </w:tr>
      <w:tr w:rsidR="00D57199" w:rsidRPr="00C12BCB" w14:paraId="1CE77196" w14:textId="31400576" w:rsidTr="00997632">
        <w:trPr>
          <w:trHeight w:val="209"/>
        </w:trPr>
        <w:tc>
          <w:tcPr>
            <w:tcW w:w="709" w:type="dxa"/>
          </w:tcPr>
          <w:p w14:paraId="04265151" w14:textId="77777777" w:rsidR="00D57199" w:rsidRPr="00997632" w:rsidRDefault="00D57199" w:rsidP="00505279">
            <w:pPr>
              <w:tabs>
                <w:tab w:val="left" w:pos="0"/>
              </w:tabs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0206" w:type="dxa"/>
          </w:tcPr>
          <w:p w14:paraId="4D0A3D88" w14:textId="2C7045A9" w:rsidR="00D57199" w:rsidRPr="00997632" w:rsidRDefault="00D57199" w:rsidP="00505279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Bezpłatna gwarancja na urządzenie w okresie minimum 12 miesięcy </w:t>
            </w:r>
            <w:bookmarkStart w:id="2" w:name="_Hlk521414149"/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od daty podpisania protokołu odbioru bez zastrzeżeń.</w:t>
            </w:r>
            <w:bookmarkEnd w:id="2"/>
          </w:p>
        </w:tc>
        <w:tc>
          <w:tcPr>
            <w:tcW w:w="4820" w:type="dxa"/>
          </w:tcPr>
          <w:p w14:paraId="001E5BCF" w14:textId="77777777" w:rsidR="00D57199" w:rsidRPr="00997632" w:rsidRDefault="00D57199" w:rsidP="00505279">
            <w:pPr>
              <w:spacing w:before="0" w:after="0"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7199" w:rsidRPr="00C12BCB" w14:paraId="0C002D00" w14:textId="27B4C2CE" w:rsidTr="00997632">
        <w:trPr>
          <w:trHeight w:val="233"/>
        </w:trPr>
        <w:tc>
          <w:tcPr>
            <w:tcW w:w="709" w:type="dxa"/>
          </w:tcPr>
          <w:p w14:paraId="75FD3F89" w14:textId="77777777" w:rsidR="00D57199" w:rsidRPr="00997632" w:rsidRDefault="00D57199" w:rsidP="00505279">
            <w:pPr>
              <w:tabs>
                <w:tab w:val="left" w:pos="0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0206" w:type="dxa"/>
          </w:tcPr>
          <w:p w14:paraId="0F7B65E1" w14:textId="6A2D1D7D" w:rsidR="00D57199" w:rsidRPr="004A23AC" w:rsidRDefault="00D57199" w:rsidP="00505279">
            <w:pPr>
              <w:spacing w:before="0" w:after="0" w:line="240" w:lineRule="auto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0F7FC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Czas reakcji serwisu w przypadku awarii do 72 h</w:t>
            </w:r>
          </w:p>
        </w:tc>
        <w:tc>
          <w:tcPr>
            <w:tcW w:w="4820" w:type="dxa"/>
          </w:tcPr>
          <w:p w14:paraId="5CA231ED" w14:textId="77777777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57199" w:rsidRPr="00C12BCB" w14:paraId="6053EE2B" w14:textId="55623833" w:rsidTr="00997632">
        <w:trPr>
          <w:trHeight w:val="233"/>
        </w:trPr>
        <w:tc>
          <w:tcPr>
            <w:tcW w:w="709" w:type="dxa"/>
          </w:tcPr>
          <w:p w14:paraId="7DCB1EAE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0206" w:type="dxa"/>
          </w:tcPr>
          <w:p w14:paraId="7464F690" w14:textId="5FD12DFC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F7FC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Maksymalny czas naprawy usterki: 30 dni (niezależnie czy wiąże się z wymianą podzespołu czy nie)</w:t>
            </w:r>
          </w:p>
        </w:tc>
        <w:tc>
          <w:tcPr>
            <w:tcW w:w="4820" w:type="dxa"/>
          </w:tcPr>
          <w:p w14:paraId="3412D3F8" w14:textId="77777777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57199" w:rsidRPr="00C12BCB" w14:paraId="0F105650" w14:textId="515AA9F5" w:rsidTr="00997632">
        <w:trPr>
          <w:trHeight w:val="233"/>
        </w:trPr>
        <w:tc>
          <w:tcPr>
            <w:tcW w:w="709" w:type="dxa"/>
          </w:tcPr>
          <w:p w14:paraId="0EE4CB34" w14:textId="184856B6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0206" w:type="dxa"/>
          </w:tcPr>
          <w:p w14:paraId="7A544CB9" w14:textId="76DDF3C3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F7FC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Maksymalna liczba napraw powodująca wymianę podzespołu na nowy: 3</w:t>
            </w:r>
          </w:p>
        </w:tc>
        <w:tc>
          <w:tcPr>
            <w:tcW w:w="4820" w:type="dxa"/>
          </w:tcPr>
          <w:p w14:paraId="1E37062E" w14:textId="77777777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57199" w:rsidRPr="00C12BCB" w14:paraId="4B9E1AFA" w14:textId="3FF4D4F3" w:rsidTr="00997632">
        <w:trPr>
          <w:trHeight w:val="233"/>
        </w:trPr>
        <w:tc>
          <w:tcPr>
            <w:tcW w:w="709" w:type="dxa"/>
          </w:tcPr>
          <w:p w14:paraId="00CBED58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0206" w:type="dxa"/>
          </w:tcPr>
          <w:p w14:paraId="2A5CF7E0" w14:textId="3BDD6A2A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 xml:space="preserve">Termin gwarancji udzielonej przez Wykonawcę w przypadku wymiany podzespołu – nie krócej niż 3 miesiące ale nie krócej </w:t>
            </w:r>
            <w:r w:rsidRPr="000F7FC0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lastRenderedPageBreak/>
              <w:t>niż do końca głównego okresu gwarancji na całe urządzenie.</w:t>
            </w:r>
          </w:p>
        </w:tc>
        <w:tc>
          <w:tcPr>
            <w:tcW w:w="4820" w:type="dxa"/>
          </w:tcPr>
          <w:p w14:paraId="2E9A37A2" w14:textId="77777777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57199" w:rsidRPr="00C12BCB" w14:paraId="21F4028B" w14:textId="6D551505" w:rsidTr="00997632">
        <w:trPr>
          <w:trHeight w:val="262"/>
        </w:trPr>
        <w:tc>
          <w:tcPr>
            <w:tcW w:w="709" w:type="dxa"/>
          </w:tcPr>
          <w:p w14:paraId="0B7DBC8E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10206" w:type="dxa"/>
          </w:tcPr>
          <w:p w14:paraId="71B75991" w14:textId="383E9D82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Okres dostępności części zamiennych co najmniej 5 lat od upływu gwarancji urządzenia</w:t>
            </w:r>
          </w:p>
        </w:tc>
        <w:tc>
          <w:tcPr>
            <w:tcW w:w="4820" w:type="dxa"/>
          </w:tcPr>
          <w:p w14:paraId="7414527B" w14:textId="77777777" w:rsidR="00D57199" w:rsidRPr="00997632" w:rsidRDefault="00D57199" w:rsidP="00505279">
            <w:pPr>
              <w:spacing w:before="0"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D57199" w:rsidRPr="00C12BCB" w14:paraId="7202F8CA" w14:textId="4AAD27A7" w:rsidTr="00997632">
        <w:trPr>
          <w:trHeight w:val="281"/>
        </w:trPr>
        <w:tc>
          <w:tcPr>
            <w:tcW w:w="709" w:type="dxa"/>
          </w:tcPr>
          <w:p w14:paraId="29125382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0206" w:type="dxa"/>
          </w:tcPr>
          <w:p w14:paraId="3F1A60DE" w14:textId="552D4C4E" w:rsidR="00D57199" w:rsidRPr="00997632" w:rsidRDefault="00D57199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Bezpłatna zdalna opieka aplikacyjna przez okres co najmniej 1 roku</w:t>
            </w:r>
          </w:p>
        </w:tc>
        <w:tc>
          <w:tcPr>
            <w:tcW w:w="4820" w:type="dxa"/>
          </w:tcPr>
          <w:p w14:paraId="6FD70BF4" w14:textId="77777777" w:rsidR="00D57199" w:rsidRPr="00997632" w:rsidRDefault="00D57199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7199" w:rsidRPr="00C12BCB" w14:paraId="0972CC74" w14:textId="27F28B20" w:rsidTr="00997632">
        <w:trPr>
          <w:trHeight w:val="148"/>
        </w:trPr>
        <w:tc>
          <w:tcPr>
            <w:tcW w:w="709" w:type="dxa"/>
          </w:tcPr>
          <w:p w14:paraId="770F5CE8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0206" w:type="dxa"/>
          </w:tcPr>
          <w:p w14:paraId="236C367B" w14:textId="45D5427F" w:rsidR="00D57199" w:rsidRPr="00997632" w:rsidRDefault="00D57199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Czas zdiagnozowania usterki w terminie maksymalnie do 7 dni roboczych. </w:t>
            </w:r>
          </w:p>
        </w:tc>
        <w:tc>
          <w:tcPr>
            <w:tcW w:w="4820" w:type="dxa"/>
          </w:tcPr>
          <w:p w14:paraId="1ED00B4A" w14:textId="77777777" w:rsidR="00D57199" w:rsidRPr="00997632" w:rsidRDefault="00D57199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57199" w:rsidRPr="00C12BCB" w14:paraId="163965A8" w14:textId="2E4DE65B" w:rsidTr="00997632">
        <w:trPr>
          <w:trHeight w:val="148"/>
        </w:trPr>
        <w:tc>
          <w:tcPr>
            <w:tcW w:w="709" w:type="dxa"/>
          </w:tcPr>
          <w:p w14:paraId="141A215C" w14:textId="77777777" w:rsidR="00D57199" w:rsidRPr="00997632" w:rsidRDefault="00D57199" w:rsidP="00505279">
            <w:pPr>
              <w:tabs>
                <w:tab w:val="left" w:pos="284"/>
              </w:tabs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97632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0206" w:type="dxa"/>
          </w:tcPr>
          <w:p w14:paraId="497E8822" w14:textId="2164ED23" w:rsidR="00D57199" w:rsidRPr="00997632" w:rsidRDefault="00D57199" w:rsidP="00D5557B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0F7FC0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Czas naprawy urządzenia w terminie maksymalnie do 30 dni roboczych od momentu zdiagnozowania usterki.</w:t>
            </w:r>
          </w:p>
        </w:tc>
        <w:tc>
          <w:tcPr>
            <w:tcW w:w="4820" w:type="dxa"/>
          </w:tcPr>
          <w:p w14:paraId="7D8B0E0B" w14:textId="77777777" w:rsidR="00D57199" w:rsidRPr="00997632" w:rsidRDefault="00D57199" w:rsidP="00505279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E373FEB" w14:textId="77777777" w:rsidR="00D5557B" w:rsidRDefault="00D5557B" w:rsidP="00D5557B">
      <w:pPr>
        <w:pStyle w:val="Akapitzlist"/>
        <w:ind w:left="786"/>
        <w:rPr>
          <w:b/>
        </w:rPr>
      </w:pPr>
    </w:p>
    <w:p w14:paraId="32FDA7B0" w14:textId="4C0A366B" w:rsidR="008F1F9D" w:rsidRPr="00D5557B" w:rsidRDefault="008F1F9D" w:rsidP="00D5557B">
      <w:pPr>
        <w:pStyle w:val="Akapitzlist"/>
        <w:numPr>
          <w:ilvl w:val="0"/>
          <w:numId w:val="26"/>
        </w:numPr>
        <w:rPr>
          <w:rFonts w:ascii="Tahoma" w:hAnsi="Tahoma" w:cs="Tahoma"/>
          <w:b/>
        </w:rPr>
      </w:pPr>
      <w:r w:rsidRPr="00D5557B">
        <w:rPr>
          <w:rFonts w:ascii="Tahoma" w:hAnsi="Tahoma" w:cs="Tahoma"/>
          <w:b/>
        </w:rPr>
        <w:t>SZKOLENIA</w:t>
      </w:r>
    </w:p>
    <w:tbl>
      <w:tblPr>
        <w:tblStyle w:val="Tabela-Siatka"/>
        <w:tblW w:w="15706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10325"/>
        <w:gridCol w:w="4842"/>
      </w:tblGrid>
      <w:tr w:rsidR="008F1F9D" w:rsidRPr="00C12BCB" w14:paraId="121C6D0E" w14:textId="422B6F03" w:rsidTr="008C54E3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816D39E" w14:textId="77777777" w:rsidR="008F1F9D" w:rsidRPr="00C12BCB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  <w:r w:rsidRPr="00C12BCB">
              <w:rPr>
                <w:b/>
              </w:rPr>
              <w:t>Lp.</w:t>
            </w:r>
          </w:p>
        </w:tc>
        <w:tc>
          <w:tcPr>
            <w:tcW w:w="10325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EC13595" w14:textId="77777777" w:rsidR="008F1F9D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  <w:r>
              <w:rPr>
                <w:b/>
              </w:rPr>
              <w:t>Wymagania Zamawiającego</w:t>
            </w:r>
          </w:p>
          <w:p w14:paraId="45315F28" w14:textId="13179C6E" w:rsidR="008F1F9D" w:rsidRPr="00C12BCB" w:rsidRDefault="008F1F9D" w:rsidP="00505279">
            <w:pPr>
              <w:pStyle w:val="Akapitzlist"/>
              <w:spacing w:before="120" w:after="120"/>
              <w:ind w:left="0"/>
              <w:jc w:val="center"/>
              <w:rPr>
                <w:b/>
              </w:rPr>
            </w:pPr>
          </w:p>
        </w:tc>
        <w:tc>
          <w:tcPr>
            <w:tcW w:w="4842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6D466F1" w14:textId="77777777" w:rsidR="008F1F9D" w:rsidRPr="00C12BCB" w:rsidRDefault="008F1F9D" w:rsidP="000507A6">
            <w:pPr>
              <w:spacing w:before="0" w:after="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12BCB">
              <w:rPr>
                <w:rFonts w:cs="Times New Roman"/>
                <w:b/>
                <w:sz w:val="20"/>
                <w:szCs w:val="20"/>
              </w:rPr>
              <w:t>Parametry oferowane przez Wykonawcę</w:t>
            </w:r>
          </w:p>
          <w:p w14:paraId="174E93B8" w14:textId="7D7E09BB" w:rsidR="008F1F9D" w:rsidRPr="00C12BCB" w:rsidRDefault="008F1F9D" w:rsidP="008F1F9D">
            <w:pPr>
              <w:pStyle w:val="Akapitzlist"/>
              <w:ind w:left="0"/>
              <w:jc w:val="center"/>
              <w:rPr>
                <w:b/>
              </w:rPr>
            </w:pPr>
            <w:r w:rsidRPr="00C12BCB">
              <w:rPr>
                <w:b/>
                <w:color w:val="FF0000"/>
              </w:rPr>
              <w:t>(wypełnia Wykonawca)</w:t>
            </w:r>
          </w:p>
        </w:tc>
      </w:tr>
      <w:tr w:rsidR="008F1F9D" w:rsidRPr="00C12BCB" w14:paraId="25C42C4F" w14:textId="23281734" w:rsidTr="008C54E3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7907EA9" w14:textId="77777777" w:rsidR="008F1F9D" w:rsidRPr="00C12BCB" w:rsidRDefault="008F1F9D" w:rsidP="00505279">
            <w:pPr>
              <w:pStyle w:val="Akapitzlist"/>
              <w:numPr>
                <w:ilvl w:val="0"/>
                <w:numId w:val="1"/>
              </w:numPr>
              <w:spacing w:before="60" w:after="60"/>
              <w:ind w:left="757"/>
            </w:pPr>
          </w:p>
        </w:tc>
        <w:tc>
          <w:tcPr>
            <w:tcW w:w="103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580BA9" w14:textId="631E0E4D" w:rsidR="008F1F9D" w:rsidRPr="00F041F8" w:rsidRDefault="00D57199" w:rsidP="00505279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0F7FC0">
              <w:rPr>
                <w:rFonts w:cs="Times New Roman"/>
                <w:color w:val="000000" w:themeColor="text1"/>
                <w:sz w:val="20"/>
                <w:szCs w:val="20"/>
              </w:rPr>
              <w:t>Szkolenie podstawowe z obsługi napylarki  w miejscu i w trakcie instalacji aparatury dla min. 3 osób.</w:t>
            </w:r>
          </w:p>
        </w:tc>
        <w:tc>
          <w:tcPr>
            <w:tcW w:w="4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EF3AA" w14:textId="77777777" w:rsidR="008F1F9D" w:rsidRPr="00F041F8" w:rsidRDefault="008F1F9D" w:rsidP="008F1F9D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</w:tbl>
    <w:p w14:paraId="71E4AB56" w14:textId="77777777" w:rsidR="008F1F9D" w:rsidRPr="00C12BCB" w:rsidRDefault="008F1F9D" w:rsidP="008F1F9D">
      <w:pPr>
        <w:spacing w:before="360" w:after="0" w:line="276" w:lineRule="auto"/>
        <w:jc w:val="both"/>
        <w:rPr>
          <w:rFonts w:cs="Times New Roman"/>
          <w:b/>
          <w:sz w:val="20"/>
          <w:szCs w:val="20"/>
        </w:rPr>
      </w:pPr>
      <w:r w:rsidRPr="00C12BCB">
        <w:rPr>
          <w:rFonts w:cs="Times New Roman"/>
          <w:b/>
          <w:sz w:val="20"/>
          <w:szCs w:val="20"/>
        </w:rPr>
        <w:t xml:space="preserve">Uwaga: </w:t>
      </w:r>
    </w:p>
    <w:p w14:paraId="1AA4D6AB" w14:textId="03B275E3" w:rsidR="008F1F9D" w:rsidRPr="008F1F9D" w:rsidRDefault="008F1F9D" w:rsidP="00AB2F7C">
      <w:pPr>
        <w:spacing w:before="0" w:after="0" w:line="276" w:lineRule="auto"/>
        <w:jc w:val="both"/>
        <w:rPr>
          <w:rFonts w:cs="Times New Roman"/>
          <w:sz w:val="20"/>
          <w:szCs w:val="20"/>
        </w:rPr>
      </w:pPr>
      <w:r w:rsidRPr="00C12BCB">
        <w:rPr>
          <w:rFonts w:cs="Times New Roman"/>
          <w:sz w:val="20"/>
          <w:szCs w:val="20"/>
        </w:rPr>
        <w:t>Parametry określone przez Zamawiającego w kolumnie „Parametr wymagany przez Zamawiającego” są bezwzględnie wymagane, a ich wartości muszą spełniać zakres określony w tej kolumnie. Oferty, które nie spełniają tych wymagań zostaną odrzucone, jako niezgodne z SIWZ. Wykonawca zobowiązany jest do podania parametrów w jednostkach wskazanych w niniejszej tabelce. Wykonawca ma obowiązek wypełnić kolumny „Nazwa urządzenia”, „Producent”, „Parametry oferowane”.</w:t>
      </w:r>
    </w:p>
    <w:sectPr w:rsidR="008F1F9D" w:rsidRPr="008F1F9D" w:rsidSect="00505279">
      <w:headerReference w:type="default" r:id="rId9"/>
      <w:footerReference w:type="default" r:id="rId10"/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8CC9BA" w15:done="0"/>
  <w15:commentEx w15:paraId="2777A205" w15:done="0"/>
  <w15:commentEx w15:paraId="00C8AC30" w15:done="0"/>
  <w15:commentEx w15:paraId="1E144E41" w15:done="0"/>
  <w15:commentEx w15:paraId="078B4A42" w15:done="0"/>
  <w15:commentEx w15:paraId="22768734" w15:done="0"/>
  <w15:commentEx w15:paraId="5911D9B4" w15:paraIdParent="22768734" w15:done="0"/>
  <w15:commentEx w15:paraId="60FD62A6" w15:done="0"/>
  <w15:commentEx w15:paraId="3282303C" w15:done="0"/>
  <w15:commentEx w15:paraId="5A36D287" w15:done="0"/>
  <w15:commentEx w15:paraId="441F905C" w15:done="0"/>
  <w15:commentEx w15:paraId="73F2DDED" w15:done="0"/>
  <w15:commentEx w15:paraId="6675E7ED" w15:done="0"/>
  <w15:commentEx w15:paraId="3A00D4CB" w15:done="0"/>
  <w15:commentEx w15:paraId="69640D07" w15:done="0"/>
  <w15:commentEx w15:paraId="50D7F68F" w15:done="0"/>
  <w15:commentEx w15:paraId="2F598F14" w15:done="0"/>
  <w15:commentEx w15:paraId="22FF19B9" w15:done="0"/>
  <w15:commentEx w15:paraId="71DC13C6" w15:done="0"/>
  <w15:commentEx w15:paraId="78FA4B0A" w15:done="0"/>
  <w15:commentEx w15:paraId="5477DD92" w15:done="0"/>
  <w15:commentEx w15:paraId="49021BA0" w15:done="0"/>
  <w15:commentEx w15:paraId="0DFD733F" w15:done="0"/>
  <w15:commentEx w15:paraId="777A1A0D" w15:done="0"/>
  <w15:commentEx w15:paraId="13A33932" w15:done="0"/>
  <w15:commentEx w15:paraId="14C59D10" w15:done="0"/>
  <w15:commentEx w15:paraId="79C68C95" w15:done="0"/>
  <w15:commentEx w15:paraId="6494CB88" w15:done="0"/>
  <w15:commentEx w15:paraId="4013C1F8" w15:done="0"/>
  <w15:commentEx w15:paraId="45B99B96" w15:done="0"/>
  <w15:commentEx w15:paraId="6FF10D70" w15:done="0"/>
  <w15:commentEx w15:paraId="35863203" w15:done="0"/>
  <w15:commentEx w15:paraId="4B12662B" w15:done="0"/>
  <w15:commentEx w15:paraId="2445C1F2" w15:done="0"/>
  <w15:commentEx w15:paraId="2E7F0AA3" w15:done="0"/>
  <w15:commentEx w15:paraId="2CE1D9AE" w15:done="0"/>
  <w15:commentEx w15:paraId="3EA88A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8CC9BA" w16cid:durableId="1F0EEBB0"/>
  <w16cid:commentId w16cid:paraId="2777A205" w16cid:durableId="1F140025"/>
  <w16cid:commentId w16cid:paraId="00C8AC30" w16cid:durableId="1F0EEBD6"/>
  <w16cid:commentId w16cid:paraId="1E144E41" w16cid:durableId="1F0EE9FA"/>
  <w16cid:commentId w16cid:paraId="078B4A42" w16cid:durableId="1F145FA5"/>
  <w16cid:commentId w16cid:paraId="22768734" w16cid:durableId="1F0EE9FB"/>
  <w16cid:commentId w16cid:paraId="5911D9B4" w16cid:durableId="1F146009"/>
  <w16cid:commentId w16cid:paraId="60FD62A6" w16cid:durableId="1F13D57F"/>
  <w16cid:commentId w16cid:paraId="3282303C" w16cid:durableId="1F13D597"/>
  <w16cid:commentId w16cid:paraId="5A36D287" w16cid:durableId="1F146092"/>
  <w16cid:commentId w16cid:paraId="441F905C" w16cid:durableId="1F13D9FA"/>
  <w16cid:commentId w16cid:paraId="73F2DDED" w16cid:durableId="1F0EECED"/>
  <w16cid:commentId w16cid:paraId="6675E7ED" w16cid:durableId="1F0EED2F"/>
  <w16cid:commentId w16cid:paraId="3A00D4CB" w16cid:durableId="1F13DBD2"/>
  <w16cid:commentId w16cid:paraId="69640D07" w16cid:durableId="1F13DC25"/>
  <w16cid:commentId w16cid:paraId="50D7F68F" w16cid:durableId="1F13DC46"/>
  <w16cid:commentId w16cid:paraId="2F598F14" w16cid:durableId="1F13DCAD"/>
  <w16cid:commentId w16cid:paraId="22FF19B9" w16cid:durableId="1F13DD00"/>
  <w16cid:commentId w16cid:paraId="71DC13C6" w16cid:durableId="1F13DD17"/>
  <w16cid:commentId w16cid:paraId="78FA4B0A" w16cid:durableId="1F13E2BC"/>
  <w16cid:commentId w16cid:paraId="5477DD92" w16cid:durableId="1F1465DC"/>
  <w16cid:commentId w16cid:paraId="49021BA0" w16cid:durableId="1F13E37C"/>
  <w16cid:commentId w16cid:paraId="0DFD733F" w16cid:durableId="1F1465F9"/>
  <w16cid:commentId w16cid:paraId="777A1A0D" w16cid:durableId="1F13E38A"/>
  <w16cid:commentId w16cid:paraId="13A33932" w16cid:durableId="1F146602"/>
  <w16cid:commentId w16cid:paraId="14C59D10" w16cid:durableId="1F14661F"/>
  <w16cid:commentId w16cid:paraId="79C68C95" w16cid:durableId="1F13E3D3"/>
  <w16cid:commentId w16cid:paraId="6494CB88" w16cid:durableId="1F13E449"/>
  <w16cid:commentId w16cid:paraId="4013C1F8" w16cid:durableId="1F13E44F"/>
  <w16cid:commentId w16cid:paraId="45B99B96" w16cid:durableId="1F13E47B"/>
  <w16cid:commentId w16cid:paraId="6FF10D70" w16cid:durableId="1F13E4AC"/>
  <w16cid:commentId w16cid:paraId="35863203" w16cid:durableId="1F152D93"/>
  <w16cid:commentId w16cid:paraId="4B12662B" w16cid:durableId="1F13E4FC"/>
  <w16cid:commentId w16cid:paraId="2445C1F2" w16cid:durableId="1F13E735"/>
  <w16cid:commentId w16cid:paraId="2E7F0AA3" w16cid:durableId="1F1466EB"/>
  <w16cid:commentId w16cid:paraId="2CE1D9AE" w16cid:durableId="1F13E79A"/>
  <w16cid:commentId w16cid:paraId="3EA88A12" w16cid:durableId="1F13E7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27A55" w14:textId="77777777" w:rsidR="00AB6B14" w:rsidRDefault="00AB6B14">
      <w:pPr>
        <w:spacing w:before="0" w:after="0" w:line="240" w:lineRule="auto"/>
      </w:pPr>
      <w:r>
        <w:separator/>
      </w:r>
    </w:p>
  </w:endnote>
  <w:endnote w:type="continuationSeparator" w:id="0">
    <w:p w14:paraId="6B8DBF23" w14:textId="77777777" w:rsidR="00AB6B14" w:rsidRDefault="00AB6B1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4CCF6508" w14:textId="5F1F98A5" w:rsidR="004D50E5" w:rsidRDefault="004D50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8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B63C77C" w14:textId="77777777" w:rsidR="004D50E5" w:rsidRDefault="004D50E5" w:rsidP="005052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F6002" w14:textId="77777777" w:rsidR="00AB6B14" w:rsidRDefault="00AB6B14">
      <w:pPr>
        <w:spacing w:before="0" w:after="0" w:line="240" w:lineRule="auto"/>
      </w:pPr>
      <w:r>
        <w:separator/>
      </w:r>
    </w:p>
  </w:footnote>
  <w:footnote w:type="continuationSeparator" w:id="0">
    <w:p w14:paraId="6A362C61" w14:textId="77777777" w:rsidR="00AB6B14" w:rsidRDefault="00AB6B1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234DA" w14:textId="7A387A1E" w:rsidR="007B6423" w:rsidRPr="007B6423" w:rsidRDefault="007B6423" w:rsidP="007B6423">
    <w:pPr>
      <w:spacing w:before="0" w:after="0" w:line="276" w:lineRule="auto"/>
      <w:jc w:val="right"/>
      <w:rPr>
        <w:rFonts w:ascii="Roboto Lt" w:eastAsia="Calibri" w:hAnsi="Roboto Lt" w:cs="Tahoma"/>
        <w:i/>
        <w:sz w:val="18"/>
        <w:szCs w:val="18"/>
      </w:rPr>
    </w:pPr>
    <w:r w:rsidRPr="007B6423">
      <w:rPr>
        <w:rFonts w:ascii="Roboto Lt" w:eastAsia="Calibri" w:hAnsi="Roboto Lt" w:cs="Tahoma"/>
        <w:i/>
        <w:sz w:val="18"/>
        <w:szCs w:val="18"/>
      </w:rPr>
      <w:t xml:space="preserve">Załącznik nr </w:t>
    </w:r>
    <w:r>
      <w:rPr>
        <w:rFonts w:ascii="Roboto Lt" w:eastAsia="Calibri" w:hAnsi="Roboto Lt" w:cs="Tahoma"/>
        <w:i/>
        <w:sz w:val="18"/>
        <w:szCs w:val="18"/>
      </w:rPr>
      <w:t>2</w:t>
    </w:r>
    <w:r w:rsidRPr="007B6423">
      <w:rPr>
        <w:rFonts w:ascii="Roboto Lt" w:eastAsia="Calibri" w:hAnsi="Roboto Lt" w:cs="Tahoma"/>
        <w:i/>
        <w:sz w:val="18"/>
        <w:szCs w:val="18"/>
      </w:rPr>
      <w:t xml:space="preserve"> do SIWZ</w:t>
    </w:r>
  </w:p>
  <w:p w14:paraId="6EFAE7AD" w14:textId="62673B1C" w:rsidR="004D50E5" w:rsidRPr="007B6423" w:rsidRDefault="004D50E5" w:rsidP="008F1F9D">
    <w:pPr>
      <w:pStyle w:val="Nagwek"/>
      <w:jc w:val="right"/>
      <w:rPr>
        <w:i/>
        <w:sz w:val="20"/>
        <w:szCs w:val="18"/>
      </w:rPr>
    </w:pPr>
    <w:r w:rsidRPr="007B6423">
      <w:rPr>
        <w:i/>
        <w:sz w:val="20"/>
        <w:szCs w:val="18"/>
      </w:rPr>
      <w:t xml:space="preserve">nr sprawy: </w:t>
    </w:r>
    <w:bookmarkStart w:id="3" w:name="_Hlk521479423"/>
    <w:r w:rsidR="007C7723">
      <w:rPr>
        <w:i/>
        <w:sz w:val="20"/>
        <w:szCs w:val="18"/>
      </w:rPr>
      <w:t>TZ.271.2</w:t>
    </w:r>
    <w:r w:rsidR="00820582" w:rsidRPr="007B6423">
      <w:rPr>
        <w:i/>
        <w:sz w:val="20"/>
        <w:szCs w:val="18"/>
      </w:rPr>
      <w:t>1</w:t>
    </w:r>
    <w:r w:rsidRPr="007B6423">
      <w:rPr>
        <w:i/>
        <w:sz w:val="20"/>
        <w:szCs w:val="18"/>
      </w:rPr>
      <w:t>.201</w:t>
    </w:r>
    <w:bookmarkEnd w:id="3"/>
    <w:r w:rsidR="00A00445" w:rsidRPr="007B6423">
      <w:rPr>
        <w:i/>
        <w:sz w:val="20"/>
        <w:szCs w:val="18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A5B95"/>
    <w:multiLevelType w:val="multilevel"/>
    <w:tmpl w:val="DF182BF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Theme="majorHAnsi" w:hAnsiTheme="majorHAnsi" w:cstheme="majorHAnsi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7">
    <w:nsid w:val="2D3D3AD5"/>
    <w:multiLevelType w:val="multilevel"/>
    <w:tmpl w:val="377263E8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1080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AE465E"/>
    <w:multiLevelType w:val="hybridMultilevel"/>
    <w:tmpl w:val="A5A2D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24F2F"/>
    <w:multiLevelType w:val="hybridMultilevel"/>
    <w:tmpl w:val="EA488064"/>
    <w:lvl w:ilvl="0" w:tplc="44FC0D9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41386"/>
    <w:multiLevelType w:val="hybridMultilevel"/>
    <w:tmpl w:val="620A9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6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2806C6"/>
    <w:multiLevelType w:val="hybridMultilevel"/>
    <w:tmpl w:val="31A60E7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1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7D2818"/>
    <w:multiLevelType w:val="hybridMultilevel"/>
    <w:tmpl w:val="B2001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C72708"/>
    <w:multiLevelType w:val="hybridMultilevel"/>
    <w:tmpl w:val="3146BD0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"/>
  </w:num>
  <w:num w:numId="4">
    <w:abstractNumId w:val="27"/>
  </w:num>
  <w:num w:numId="5">
    <w:abstractNumId w:val="6"/>
  </w:num>
  <w:num w:numId="6">
    <w:abstractNumId w:val="4"/>
  </w:num>
  <w:num w:numId="7">
    <w:abstractNumId w:val="15"/>
  </w:num>
  <w:num w:numId="8">
    <w:abstractNumId w:val="13"/>
  </w:num>
  <w:num w:numId="9">
    <w:abstractNumId w:val="18"/>
  </w:num>
  <w:num w:numId="10">
    <w:abstractNumId w:val="30"/>
  </w:num>
  <w:num w:numId="11">
    <w:abstractNumId w:val="28"/>
  </w:num>
  <w:num w:numId="12">
    <w:abstractNumId w:val="2"/>
  </w:num>
  <w:num w:numId="13">
    <w:abstractNumId w:val="8"/>
  </w:num>
  <w:num w:numId="14">
    <w:abstractNumId w:val="10"/>
  </w:num>
  <w:num w:numId="15">
    <w:abstractNumId w:val="3"/>
  </w:num>
  <w:num w:numId="16">
    <w:abstractNumId w:val="0"/>
  </w:num>
  <w:num w:numId="17">
    <w:abstractNumId w:val="24"/>
  </w:num>
  <w:num w:numId="18">
    <w:abstractNumId w:val="22"/>
  </w:num>
  <w:num w:numId="19">
    <w:abstractNumId w:val="26"/>
  </w:num>
  <w:num w:numId="20">
    <w:abstractNumId w:val="11"/>
  </w:num>
  <w:num w:numId="21">
    <w:abstractNumId w:val="31"/>
  </w:num>
  <w:num w:numId="22">
    <w:abstractNumId w:val="29"/>
  </w:num>
  <w:num w:numId="23">
    <w:abstractNumId w:val="20"/>
  </w:num>
  <w:num w:numId="24">
    <w:abstractNumId w:val="16"/>
  </w:num>
  <w:num w:numId="25">
    <w:abstractNumId w:val="5"/>
  </w:num>
  <w:num w:numId="26">
    <w:abstractNumId w:val="17"/>
  </w:num>
  <w:num w:numId="27">
    <w:abstractNumId w:val="12"/>
  </w:num>
  <w:num w:numId="28">
    <w:abstractNumId w:val="23"/>
  </w:num>
  <w:num w:numId="29">
    <w:abstractNumId w:val="9"/>
  </w:num>
  <w:num w:numId="30">
    <w:abstractNumId w:val="14"/>
  </w:num>
  <w:num w:numId="31">
    <w:abstractNumId w:val="25"/>
  </w:num>
  <w:num w:numId="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. Oślislok">
    <w15:presenceInfo w15:providerId="None" w15:userId="J. Oślislo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1601D"/>
    <w:rsid w:val="00017111"/>
    <w:rsid w:val="000173B2"/>
    <w:rsid w:val="00042BA5"/>
    <w:rsid w:val="000507A6"/>
    <w:rsid w:val="00054D0B"/>
    <w:rsid w:val="000824C9"/>
    <w:rsid w:val="00083FF7"/>
    <w:rsid w:val="00096D36"/>
    <w:rsid w:val="000A13FF"/>
    <w:rsid w:val="000B11C6"/>
    <w:rsid w:val="000D014F"/>
    <w:rsid w:val="00101418"/>
    <w:rsid w:val="00103809"/>
    <w:rsid w:val="00132AA0"/>
    <w:rsid w:val="00147660"/>
    <w:rsid w:val="00182F54"/>
    <w:rsid w:val="0018594F"/>
    <w:rsid w:val="001D19D8"/>
    <w:rsid w:val="00200B64"/>
    <w:rsid w:val="0028691C"/>
    <w:rsid w:val="002E1989"/>
    <w:rsid w:val="002F2566"/>
    <w:rsid w:val="002F452B"/>
    <w:rsid w:val="00310359"/>
    <w:rsid w:val="0031158B"/>
    <w:rsid w:val="00325CA2"/>
    <w:rsid w:val="003660B7"/>
    <w:rsid w:val="00381FC9"/>
    <w:rsid w:val="00415078"/>
    <w:rsid w:val="004401CC"/>
    <w:rsid w:val="00446F18"/>
    <w:rsid w:val="00470850"/>
    <w:rsid w:val="004852EF"/>
    <w:rsid w:val="0048720F"/>
    <w:rsid w:val="004918C9"/>
    <w:rsid w:val="004A23AC"/>
    <w:rsid w:val="004D50E5"/>
    <w:rsid w:val="00505279"/>
    <w:rsid w:val="00550804"/>
    <w:rsid w:val="00596E47"/>
    <w:rsid w:val="005B2DF3"/>
    <w:rsid w:val="005C6B48"/>
    <w:rsid w:val="006076DA"/>
    <w:rsid w:val="00641AE3"/>
    <w:rsid w:val="006749E6"/>
    <w:rsid w:val="006935A7"/>
    <w:rsid w:val="006C79F2"/>
    <w:rsid w:val="006D5FE9"/>
    <w:rsid w:val="00702AF2"/>
    <w:rsid w:val="00736DEE"/>
    <w:rsid w:val="00743FBA"/>
    <w:rsid w:val="0078296A"/>
    <w:rsid w:val="007A007F"/>
    <w:rsid w:val="007A4991"/>
    <w:rsid w:val="007B6423"/>
    <w:rsid w:val="007C7723"/>
    <w:rsid w:val="007F1297"/>
    <w:rsid w:val="00820582"/>
    <w:rsid w:val="00822FD0"/>
    <w:rsid w:val="00830DEE"/>
    <w:rsid w:val="008C54E3"/>
    <w:rsid w:val="008D6A9D"/>
    <w:rsid w:val="008F1F9D"/>
    <w:rsid w:val="008F7123"/>
    <w:rsid w:val="009179F2"/>
    <w:rsid w:val="009345B4"/>
    <w:rsid w:val="00957825"/>
    <w:rsid w:val="009775BF"/>
    <w:rsid w:val="00997632"/>
    <w:rsid w:val="009C4A08"/>
    <w:rsid w:val="009D46BF"/>
    <w:rsid w:val="009E1E2B"/>
    <w:rsid w:val="009F48D4"/>
    <w:rsid w:val="00A00445"/>
    <w:rsid w:val="00A1426E"/>
    <w:rsid w:val="00A24C53"/>
    <w:rsid w:val="00A338D4"/>
    <w:rsid w:val="00A37568"/>
    <w:rsid w:val="00A47384"/>
    <w:rsid w:val="00A85799"/>
    <w:rsid w:val="00AB2F7C"/>
    <w:rsid w:val="00AB6B14"/>
    <w:rsid w:val="00AF43D4"/>
    <w:rsid w:val="00B02C63"/>
    <w:rsid w:val="00B20565"/>
    <w:rsid w:val="00B348DA"/>
    <w:rsid w:val="00B65F0F"/>
    <w:rsid w:val="00B83BEA"/>
    <w:rsid w:val="00B863BC"/>
    <w:rsid w:val="00BF5859"/>
    <w:rsid w:val="00C11921"/>
    <w:rsid w:val="00C12BCB"/>
    <w:rsid w:val="00CA56AE"/>
    <w:rsid w:val="00CC51EA"/>
    <w:rsid w:val="00CD12BB"/>
    <w:rsid w:val="00CD7D24"/>
    <w:rsid w:val="00CE3F2D"/>
    <w:rsid w:val="00D1783C"/>
    <w:rsid w:val="00D30870"/>
    <w:rsid w:val="00D5557B"/>
    <w:rsid w:val="00D57199"/>
    <w:rsid w:val="00D60334"/>
    <w:rsid w:val="00D778AB"/>
    <w:rsid w:val="00D94684"/>
    <w:rsid w:val="00DB4341"/>
    <w:rsid w:val="00DB7325"/>
    <w:rsid w:val="00DC583A"/>
    <w:rsid w:val="00DD0F05"/>
    <w:rsid w:val="00DD445A"/>
    <w:rsid w:val="00DE6E97"/>
    <w:rsid w:val="00DF57BF"/>
    <w:rsid w:val="00E2540B"/>
    <w:rsid w:val="00E53742"/>
    <w:rsid w:val="00E73638"/>
    <w:rsid w:val="00E90243"/>
    <w:rsid w:val="00EA3A37"/>
    <w:rsid w:val="00ED43D9"/>
    <w:rsid w:val="00ED51D2"/>
    <w:rsid w:val="00F01A6C"/>
    <w:rsid w:val="00F6151B"/>
    <w:rsid w:val="00FB3948"/>
    <w:rsid w:val="00FC12BF"/>
    <w:rsid w:val="00FC1B83"/>
    <w:rsid w:val="00FD1700"/>
    <w:rsid w:val="00FF13F6"/>
    <w:rsid w:val="00FF1FA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276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7111"/>
    <w:pPr>
      <w:keepNext/>
      <w:keepLines/>
      <w:widowControl w:val="0"/>
      <w:numPr>
        <w:numId w:val="32"/>
      </w:numPr>
      <w:tabs>
        <w:tab w:val="left" w:pos="567"/>
      </w:tabs>
      <w:spacing w:before="240" w:line="240" w:lineRule="auto"/>
      <w:outlineLvl w:val="0"/>
    </w:pPr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paragraph" w:styleId="Nagwek2">
    <w:name w:val="heading 2"/>
    <w:aliases w:val="REP2"/>
    <w:basedOn w:val="Normalny"/>
    <w:next w:val="Normalny"/>
    <w:link w:val="Nagwek2Znak"/>
    <w:qFormat/>
    <w:rsid w:val="00017111"/>
    <w:pPr>
      <w:keepNext/>
      <w:keepLines/>
      <w:widowControl w:val="0"/>
      <w:numPr>
        <w:ilvl w:val="1"/>
        <w:numId w:val="32"/>
      </w:numPr>
      <w:tabs>
        <w:tab w:val="left" w:pos="680"/>
      </w:tabs>
      <w:spacing w:before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Nagwek3">
    <w:name w:val="heading 3"/>
    <w:basedOn w:val="Normalny"/>
    <w:next w:val="Normalny"/>
    <w:link w:val="Nagwek3Znak"/>
    <w:qFormat/>
    <w:rsid w:val="00017111"/>
    <w:pPr>
      <w:keepNext/>
      <w:widowControl w:val="0"/>
      <w:numPr>
        <w:ilvl w:val="2"/>
        <w:numId w:val="32"/>
      </w:numPr>
      <w:tabs>
        <w:tab w:val="left" w:pos="907"/>
      </w:tabs>
      <w:spacing w:before="240" w:line="240" w:lineRule="auto"/>
      <w:outlineLvl w:val="2"/>
    </w:pPr>
    <w:rPr>
      <w:rFonts w:ascii="Arial" w:eastAsia="Times New Roman" w:hAnsi="Arial" w:cs="Times New Roman"/>
      <w:b/>
      <w:sz w:val="22"/>
      <w:szCs w:val="20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017111"/>
    <w:pPr>
      <w:keepNext/>
      <w:widowControl w:val="0"/>
      <w:numPr>
        <w:ilvl w:val="3"/>
        <w:numId w:val="32"/>
      </w:numPr>
      <w:spacing w:before="240" w:line="240" w:lineRule="auto"/>
      <w:outlineLvl w:val="3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017111"/>
    <w:pPr>
      <w:keepNext/>
      <w:widowControl w:val="0"/>
      <w:numPr>
        <w:ilvl w:val="4"/>
        <w:numId w:val="32"/>
      </w:numPr>
      <w:tabs>
        <w:tab w:val="left" w:pos="1134"/>
      </w:tabs>
      <w:spacing w:before="240" w:line="240" w:lineRule="auto"/>
      <w:outlineLvl w:val="4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017111"/>
    <w:pPr>
      <w:keepNext/>
      <w:widowControl w:val="0"/>
      <w:numPr>
        <w:ilvl w:val="5"/>
        <w:numId w:val="32"/>
      </w:numPr>
      <w:tabs>
        <w:tab w:val="left" w:pos="1247"/>
      </w:tabs>
      <w:spacing w:before="240" w:line="240" w:lineRule="auto"/>
      <w:jc w:val="both"/>
      <w:outlineLvl w:val="5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7">
    <w:name w:val="heading 7"/>
    <w:basedOn w:val="Nagwek6"/>
    <w:next w:val="Normalny"/>
    <w:link w:val="Nagwek7Znak"/>
    <w:qFormat/>
    <w:rsid w:val="00017111"/>
    <w:pPr>
      <w:numPr>
        <w:ilvl w:val="6"/>
      </w:numPr>
      <w:tabs>
        <w:tab w:val="clear" w:pos="1247"/>
        <w:tab w:val="left" w:pos="1418"/>
      </w:tabs>
      <w:jc w:val="left"/>
      <w:outlineLvl w:val="6"/>
    </w:pPr>
  </w:style>
  <w:style w:type="paragraph" w:styleId="Nagwek8">
    <w:name w:val="heading 8"/>
    <w:basedOn w:val="Nagwek7"/>
    <w:next w:val="Normalny"/>
    <w:link w:val="Nagwek8Znak"/>
    <w:qFormat/>
    <w:rsid w:val="00017111"/>
    <w:pPr>
      <w:numPr>
        <w:ilvl w:val="7"/>
      </w:numPr>
      <w:tabs>
        <w:tab w:val="left" w:pos="1531"/>
      </w:tabs>
      <w:outlineLvl w:val="7"/>
    </w:pPr>
  </w:style>
  <w:style w:type="paragraph" w:styleId="Nagwek9">
    <w:name w:val="heading 9"/>
    <w:basedOn w:val="Nagwek8"/>
    <w:next w:val="Normalny"/>
    <w:link w:val="Nagwek9Znak"/>
    <w:qFormat/>
    <w:rsid w:val="00017111"/>
    <w:pPr>
      <w:numPr>
        <w:ilvl w:val="8"/>
      </w:numPr>
      <w:tabs>
        <w:tab w:val="clear" w:pos="1531"/>
        <w:tab w:val="left" w:pos="1701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Poprawka">
    <w:name w:val="Revision"/>
    <w:hidden/>
    <w:uiPriority w:val="99"/>
    <w:semiHidden/>
    <w:rsid w:val="004872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17111"/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character" w:customStyle="1" w:styleId="Nagwek2Znak">
    <w:name w:val="Nagłówek 2 Znak"/>
    <w:aliases w:val="REP2 Znak"/>
    <w:basedOn w:val="Domylnaczcionkaakapitu"/>
    <w:link w:val="Nagwek2"/>
    <w:rsid w:val="0001711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01711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017111"/>
    <w:rPr>
      <w:rFonts w:ascii="Arial" w:eastAsia="Times New Roman" w:hAnsi="Arial" w:cs="Times New Roman"/>
      <w:szCs w:val="20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017111"/>
    <w:pPr>
      <w:spacing w:before="0" w:after="0" w:line="240" w:lineRule="auto"/>
      <w:ind w:left="567"/>
      <w:jc w:val="both"/>
    </w:pPr>
    <w:rPr>
      <w:rFonts w:ascii="Arial" w:eastAsia="Times New Roman" w:hAnsi="Arial" w:cs="Times New Roman"/>
      <w:szCs w:val="20"/>
      <w:lang w:val="de-CH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111"/>
    <w:rPr>
      <w:rFonts w:ascii="Arial" w:eastAsia="Times New Roman" w:hAnsi="Arial" w:cs="Times New Roman"/>
      <w:sz w:val="24"/>
      <w:szCs w:val="20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7111"/>
    <w:pPr>
      <w:keepNext/>
      <w:keepLines/>
      <w:widowControl w:val="0"/>
      <w:numPr>
        <w:numId w:val="32"/>
      </w:numPr>
      <w:tabs>
        <w:tab w:val="left" w:pos="567"/>
      </w:tabs>
      <w:spacing w:before="240" w:line="240" w:lineRule="auto"/>
      <w:outlineLvl w:val="0"/>
    </w:pPr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paragraph" w:styleId="Nagwek2">
    <w:name w:val="heading 2"/>
    <w:aliases w:val="REP2"/>
    <w:basedOn w:val="Normalny"/>
    <w:next w:val="Normalny"/>
    <w:link w:val="Nagwek2Znak"/>
    <w:qFormat/>
    <w:rsid w:val="00017111"/>
    <w:pPr>
      <w:keepNext/>
      <w:keepLines/>
      <w:widowControl w:val="0"/>
      <w:numPr>
        <w:ilvl w:val="1"/>
        <w:numId w:val="32"/>
      </w:numPr>
      <w:tabs>
        <w:tab w:val="left" w:pos="680"/>
      </w:tabs>
      <w:spacing w:before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val="de-DE" w:eastAsia="de-DE"/>
    </w:rPr>
  </w:style>
  <w:style w:type="paragraph" w:styleId="Nagwek3">
    <w:name w:val="heading 3"/>
    <w:basedOn w:val="Normalny"/>
    <w:next w:val="Normalny"/>
    <w:link w:val="Nagwek3Znak"/>
    <w:qFormat/>
    <w:rsid w:val="00017111"/>
    <w:pPr>
      <w:keepNext/>
      <w:widowControl w:val="0"/>
      <w:numPr>
        <w:ilvl w:val="2"/>
        <w:numId w:val="32"/>
      </w:numPr>
      <w:tabs>
        <w:tab w:val="left" w:pos="907"/>
      </w:tabs>
      <w:spacing w:before="240" w:line="240" w:lineRule="auto"/>
      <w:outlineLvl w:val="2"/>
    </w:pPr>
    <w:rPr>
      <w:rFonts w:ascii="Arial" w:eastAsia="Times New Roman" w:hAnsi="Arial" w:cs="Times New Roman"/>
      <w:b/>
      <w:sz w:val="22"/>
      <w:szCs w:val="20"/>
      <w:lang w:val="de-DE" w:eastAsia="de-DE"/>
    </w:rPr>
  </w:style>
  <w:style w:type="paragraph" w:styleId="Nagwek4">
    <w:name w:val="heading 4"/>
    <w:basedOn w:val="Normalny"/>
    <w:next w:val="Normalny"/>
    <w:link w:val="Nagwek4Znak"/>
    <w:qFormat/>
    <w:rsid w:val="00017111"/>
    <w:pPr>
      <w:keepNext/>
      <w:widowControl w:val="0"/>
      <w:numPr>
        <w:ilvl w:val="3"/>
        <w:numId w:val="32"/>
      </w:numPr>
      <w:spacing w:before="240" w:line="240" w:lineRule="auto"/>
      <w:outlineLvl w:val="3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5">
    <w:name w:val="heading 5"/>
    <w:basedOn w:val="Normalny"/>
    <w:next w:val="Normalny"/>
    <w:link w:val="Nagwek5Znak"/>
    <w:qFormat/>
    <w:rsid w:val="00017111"/>
    <w:pPr>
      <w:keepNext/>
      <w:widowControl w:val="0"/>
      <w:numPr>
        <w:ilvl w:val="4"/>
        <w:numId w:val="32"/>
      </w:numPr>
      <w:tabs>
        <w:tab w:val="left" w:pos="1134"/>
      </w:tabs>
      <w:spacing w:before="240" w:line="240" w:lineRule="auto"/>
      <w:outlineLvl w:val="4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6">
    <w:name w:val="heading 6"/>
    <w:basedOn w:val="Normalny"/>
    <w:next w:val="Normalny"/>
    <w:link w:val="Nagwek6Znak"/>
    <w:qFormat/>
    <w:rsid w:val="00017111"/>
    <w:pPr>
      <w:keepNext/>
      <w:widowControl w:val="0"/>
      <w:numPr>
        <w:ilvl w:val="5"/>
        <w:numId w:val="32"/>
      </w:numPr>
      <w:tabs>
        <w:tab w:val="left" w:pos="1247"/>
      </w:tabs>
      <w:spacing w:before="240" w:line="240" w:lineRule="auto"/>
      <w:jc w:val="both"/>
      <w:outlineLvl w:val="5"/>
    </w:pPr>
    <w:rPr>
      <w:rFonts w:ascii="Arial" w:eastAsia="Times New Roman" w:hAnsi="Arial" w:cs="Times New Roman"/>
      <w:sz w:val="22"/>
      <w:szCs w:val="20"/>
      <w:lang w:val="de-DE" w:eastAsia="de-DE"/>
    </w:rPr>
  </w:style>
  <w:style w:type="paragraph" w:styleId="Nagwek7">
    <w:name w:val="heading 7"/>
    <w:basedOn w:val="Nagwek6"/>
    <w:next w:val="Normalny"/>
    <w:link w:val="Nagwek7Znak"/>
    <w:qFormat/>
    <w:rsid w:val="00017111"/>
    <w:pPr>
      <w:numPr>
        <w:ilvl w:val="6"/>
      </w:numPr>
      <w:tabs>
        <w:tab w:val="clear" w:pos="1247"/>
        <w:tab w:val="left" w:pos="1418"/>
      </w:tabs>
      <w:jc w:val="left"/>
      <w:outlineLvl w:val="6"/>
    </w:pPr>
  </w:style>
  <w:style w:type="paragraph" w:styleId="Nagwek8">
    <w:name w:val="heading 8"/>
    <w:basedOn w:val="Nagwek7"/>
    <w:next w:val="Normalny"/>
    <w:link w:val="Nagwek8Znak"/>
    <w:qFormat/>
    <w:rsid w:val="00017111"/>
    <w:pPr>
      <w:numPr>
        <w:ilvl w:val="7"/>
      </w:numPr>
      <w:tabs>
        <w:tab w:val="left" w:pos="1531"/>
      </w:tabs>
      <w:outlineLvl w:val="7"/>
    </w:pPr>
  </w:style>
  <w:style w:type="paragraph" w:styleId="Nagwek9">
    <w:name w:val="heading 9"/>
    <w:basedOn w:val="Nagwek8"/>
    <w:next w:val="Normalny"/>
    <w:link w:val="Nagwek9Znak"/>
    <w:qFormat/>
    <w:rsid w:val="00017111"/>
    <w:pPr>
      <w:numPr>
        <w:ilvl w:val="8"/>
      </w:numPr>
      <w:tabs>
        <w:tab w:val="clear" w:pos="1531"/>
        <w:tab w:val="left" w:pos="1701"/>
      </w:tabs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Poprawka">
    <w:name w:val="Revision"/>
    <w:hidden/>
    <w:uiPriority w:val="99"/>
    <w:semiHidden/>
    <w:rsid w:val="0048720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017111"/>
    <w:rPr>
      <w:rFonts w:ascii="Arial" w:eastAsia="Times New Roman" w:hAnsi="Arial" w:cs="Times New Roman"/>
      <w:b/>
      <w:noProof/>
      <w:spacing w:val="-5"/>
      <w:kern w:val="28"/>
      <w:sz w:val="32"/>
      <w:szCs w:val="20"/>
      <w:lang w:val="de-DE" w:eastAsia="de-DE"/>
    </w:rPr>
  </w:style>
  <w:style w:type="character" w:customStyle="1" w:styleId="Nagwek2Znak">
    <w:name w:val="Nagłówek 2 Znak"/>
    <w:aliases w:val="REP2 Znak"/>
    <w:basedOn w:val="Domylnaczcionkaakapitu"/>
    <w:link w:val="Nagwek2"/>
    <w:rsid w:val="00017111"/>
    <w:rPr>
      <w:rFonts w:ascii="Arial" w:eastAsia="Times New Roman" w:hAnsi="Arial" w:cs="Times New Roman"/>
      <w:b/>
      <w:sz w:val="28"/>
      <w:szCs w:val="20"/>
      <w:lang w:val="de-DE" w:eastAsia="de-DE"/>
    </w:rPr>
  </w:style>
  <w:style w:type="character" w:customStyle="1" w:styleId="Nagwek3Znak">
    <w:name w:val="Nagłówek 3 Znak"/>
    <w:basedOn w:val="Domylnaczcionkaakapitu"/>
    <w:link w:val="Nagwek3"/>
    <w:rsid w:val="00017111"/>
    <w:rPr>
      <w:rFonts w:ascii="Arial" w:eastAsia="Times New Roman" w:hAnsi="Arial" w:cs="Times New Roman"/>
      <w:b/>
      <w:szCs w:val="20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6Znak">
    <w:name w:val="Nagłówek 6 Znak"/>
    <w:basedOn w:val="Domylnaczcionkaakapitu"/>
    <w:link w:val="Nagwek6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7Znak">
    <w:name w:val="Nagłówek 7 Znak"/>
    <w:basedOn w:val="Domylnaczcionkaakapitu"/>
    <w:link w:val="Nagwek7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8Znak">
    <w:name w:val="Nagłówek 8 Znak"/>
    <w:basedOn w:val="Domylnaczcionkaakapitu"/>
    <w:link w:val="Nagwek8"/>
    <w:rsid w:val="00017111"/>
    <w:rPr>
      <w:rFonts w:ascii="Arial" w:eastAsia="Times New Roman" w:hAnsi="Arial" w:cs="Times New Roman"/>
      <w:szCs w:val="20"/>
      <w:lang w:val="de-DE" w:eastAsia="de-DE"/>
    </w:rPr>
  </w:style>
  <w:style w:type="character" w:customStyle="1" w:styleId="Nagwek9Znak">
    <w:name w:val="Nagłówek 9 Znak"/>
    <w:basedOn w:val="Domylnaczcionkaakapitu"/>
    <w:link w:val="Nagwek9"/>
    <w:rsid w:val="00017111"/>
    <w:rPr>
      <w:rFonts w:ascii="Arial" w:eastAsia="Times New Roman" w:hAnsi="Arial" w:cs="Times New Roman"/>
      <w:szCs w:val="20"/>
      <w:lang w:val="de-DE" w:eastAsia="de-DE"/>
    </w:rPr>
  </w:style>
  <w:style w:type="paragraph" w:styleId="Tekstpodstawowywcity2">
    <w:name w:val="Body Text Indent 2"/>
    <w:basedOn w:val="Normalny"/>
    <w:link w:val="Tekstpodstawowywcity2Znak"/>
    <w:rsid w:val="00017111"/>
    <w:pPr>
      <w:spacing w:before="0" w:after="0" w:line="240" w:lineRule="auto"/>
      <w:ind w:left="567"/>
      <w:jc w:val="both"/>
    </w:pPr>
    <w:rPr>
      <w:rFonts w:ascii="Arial" w:eastAsia="Times New Roman" w:hAnsi="Arial" w:cs="Times New Roman"/>
      <w:szCs w:val="20"/>
      <w:lang w:val="de-CH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7111"/>
    <w:rPr>
      <w:rFonts w:ascii="Arial" w:eastAsia="Times New Roman" w:hAnsi="Arial" w:cs="Times New Roman"/>
      <w:sz w:val="24"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28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34F1-A4FA-48A0-BEB9-FB69D3A2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Ewa.Bilska</dc:creator>
  <cp:lastModifiedBy>Katarzyna Niedzielska</cp:lastModifiedBy>
  <cp:revision>14</cp:revision>
  <dcterms:created xsi:type="dcterms:W3CDTF">2019-03-05T09:16:00Z</dcterms:created>
  <dcterms:modified xsi:type="dcterms:W3CDTF">2019-06-06T09:34:00Z</dcterms:modified>
</cp:coreProperties>
</file>