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193" w:rsidRPr="00FA4193" w:rsidRDefault="00FA4193" w:rsidP="00FA4193">
      <w:pPr>
        <w:spacing w:after="0"/>
        <w:jc w:val="right"/>
        <w:rPr>
          <w:rFonts w:ascii="Roboto Lt" w:eastAsia="Calibri" w:hAnsi="Roboto Lt" w:cs="Roboto Lt"/>
          <w:color w:val="000000"/>
          <w:sz w:val="18"/>
          <w:szCs w:val="18"/>
        </w:rPr>
      </w:pPr>
      <w:r w:rsidRPr="00FA4193">
        <w:rPr>
          <w:rFonts w:ascii="Roboto Lt" w:eastAsia="Calibri" w:hAnsi="Roboto Lt" w:cs="Roboto Lt"/>
          <w:color w:val="000000"/>
          <w:sz w:val="18"/>
          <w:szCs w:val="18"/>
        </w:rPr>
        <w:t xml:space="preserve">Załącznik nr  6 do umowy </w:t>
      </w:r>
    </w:p>
    <w:p w:rsidR="00FA4193" w:rsidRPr="00FA4193" w:rsidRDefault="00FA4193" w:rsidP="00FA4193">
      <w:pPr>
        <w:spacing w:after="0"/>
        <w:rPr>
          <w:rFonts w:ascii="Roboto Lt" w:eastAsia="Calibri" w:hAnsi="Roboto Lt" w:cs="Roboto Lt"/>
          <w:color w:val="000000"/>
          <w:sz w:val="18"/>
          <w:szCs w:val="18"/>
        </w:rPr>
      </w:pPr>
    </w:p>
    <w:p w:rsidR="00FA4193" w:rsidRPr="00FA4193" w:rsidRDefault="00FA4193" w:rsidP="00FA4193">
      <w:pPr>
        <w:spacing w:after="0"/>
        <w:rPr>
          <w:rFonts w:ascii="Roboto Lt" w:eastAsia="Calibri" w:hAnsi="Roboto Lt" w:cs="Roboto Lt"/>
          <w:color w:val="000000"/>
          <w:sz w:val="18"/>
          <w:szCs w:val="18"/>
        </w:rPr>
      </w:pPr>
    </w:p>
    <w:p w:rsidR="00FA4193" w:rsidRPr="00FA4193" w:rsidRDefault="00FA4193" w:rsidP="00FA4193">
      <w:pPr>
        <w:spacing w:after="0"/>
        <w:jc w:val="center"/>
        <w:rPr>
          <w:rFonts w:ascii="Roboto Lt" w:eastAsia="Calibri" w:hAnsi="Roboto Lt" w:cs="Roboto Lt"/>
          <w:color w:val="000000"/>
          <w:sz w:val="18"/>
          <w:szCs w:val="18"/>
        </w:rPr>
      </w:pPr>
      <w:r w:rsidRPr="00FA4193">
        <w:rPr>
          <w:rFonts w:ascii="Roboto Lt" w:eastAsia="Calibri" w:hAnsi="Roboto Lt" w:cs="Roboto Lt"/>
          <w:color w:val="000000"/>
          <w:sz w:val="18"/>
          <w:szCs w:val="18"/>
        </w:rPr>
        <w:t>Warunki prowadzenia prac przez firmy zewnętrzne</w:t>
      </w:r>
    </w:p>
    <w:p w:rsidR="00FA4193" w:rsidRPr="00FA4193" w:rsidRDefault="00FA4193" w:rsidP="00FA4193">
      <w:pPr>
        <w:spacing w:after="0"/>
        <w:jc w:val="center"/>
        <w:rPr>
          <w:rFonts w:ascii="Roboto Lt" w:eastAsia="Calibri" w:hAnsi="Roboto Lt" w:cs="Roboto Lt"/>
          <w:color w:val="000000"/>
          <w:sz w:val="18"/>
          <w:szCs w:val="18"/>
        </w:rPr>
      </w:pPr>
      <w:r w:rsidRPr="00FA4193">
        <w:rPr>
          <w:rFonts w:ascii="Roboto Lt" w:eastAsia="Calibri" w:hAnsi="Roboto Lt" w:cs="Roboto Lt"/>
          <w:color w:val="000000"/>
          <w:sz w:val="18"/>
          <w:szCs w:val="18"/>
        </w:rPr>
        <w:t>w obiektach PORT Pol</w:t>
      </w:r>
      <w:r w:rsidR="007700AE">
        <w:rPr>
          <w:rFonts w:ascii="Roboto Lt" w:eastAsia="Calibri" w:hAnsi="Roboto Lt" w:cs="Roboto Lt"/>
          <w:color w:val="000000"/>
          <w:sz w:val="18"/>
          <w:szCs w:val="18"/>
        </w:rPr>
        <w:t>s</w:t>
      </w:r>
      <w:r w:rsidRPr="00FA4193">
        <w:rPr>
          <w:rFonts w:ascii="Roboto Lt" w:eastAsia="Calibri" w:hAnsi="Roboto Lt" w:cs="Roboto Lt"/>
          <w:color w:val="000000"/>
          <w:sz w:val="18"/>
          <w:szCs w:val="18"/>
        </w:rPr>
        <w:t xml:space="preserve">ki Ośrodek Rozwoju Technologii </w:t>
      </w:r>
    </w:p>
    <w:p w:rsidR="00FA4193" w:rsidRPr="00FA4193" w:rsidRDefault="00FA4193" w:rsidP="00FA4193">
      <w:pPr>
        <w:spacing w:after="0"/>
        <w:ind w:hanging="1"/>
        <w:jc w:val="center"/>
        <w:rPr>
          <w:rFonts w:ascii="Roboto Lt" w:eastAsia="Calibri" w:hAnsi="Roboto Lt" w:cs="Roboto Lt"/>
          <w:color w:val="000000"/>
          <w:sz w:val="18"/>
          <w:szCs w:val="18"/>
        </w:rPr>
      </w:pPr>
      <w:r w:rsidRPr="00FA4193">
        <w:rPr>
          <w:rFonts w:ascii="Roboto Lt" w:eastAsia="Calibri" w:hAnsi="Roboto Lt" w:cs="Roboto Lt"/>
          <w:color w:val="000000"/>
          <w:sz w:val="18"/>
          <w:szCs w:val="18"/>
        </w:rPr>
        <w:t>zwanego dalej PORT</w:t>
      </w:r>
    </w:p>
    <w:p w:rsidR="00FA4193" w:rsidRPr="00FA4193" w:rsidRDefault="00FA4193" w:rsidP="00FA4193">
      <w:pPr>
        <w:spacing w:after="120"/>
        <w:jc w:val="center"/>
        <w:rPr>
          <w:rFonts w:ascii="Roboto Lt" w:eastAsia="Calibri" w:hAnsi="Roboto Lt" w:cs="Roboto Lt"/>
          <w:color w:val="000000"/>
          <w:sz w:val="18"/>
          <w:szCs w:val="18"/>
        </w:rPr>
      </w:pPr>
      <w:r w:rsidRPr="00FA4193">
        <w:rPr>
          <w:rFonts w:ascii="Roboto Lt" w:eastAsia="Calibri" w:hAnsi="Roboto Lt" w:cs="Roboto Lt"/>
          <w:color w:val="000000"/>
          <w:sz w:val="18"/>
          <w:szCs w:val="18"/>
        </w:rPr>
        <w:t>obowiązujące od dnia 15.05.2018r.</w:t>
      </w:r>
    </w:p>
    <w:p w:rsidR="00FA4193" w:rsidRPr="00FA4193" w:rsidRDefault="00FA4193" w:rsidP="00FA4193">
      <w:pPr>
        <w:numPr>
          <w:ilvl w:val="0"/>
          <w:numId w:val="1"/>
        </w:numPr>
        <w:spacing w:after="0"/>
        <w:ind w:left="567"/>
        <w:jc w:val="both"/>
        <w:rPr>
          <w:rFonts w:ascii="Roboto Lt" w:eastAsia="Calibri" w:hAnsi="Roboto Lt" w:cs="Roboto Lt"/>
          <w:color w:val="000000"/>
          <w:sz w:val="18"/>
          <w:szCs w:val="18"/>
        </w:rPr>
      </w:pPr>
      <w:r w:rsidRPr="00FA4193">
        <w:rPr>
          <w:rFonts w:ascii="Roboto Lt" w:eastAsia="Calibri" w:hAnsi="Roboto Lt" w:cs="Roboto Lt"/>
          <w:color w:val="000000"/>
          <w:sz w:val="18"/>
          <w:szCs w:val="18"/>
        </w:rPr>
        <w:t>Wszelkie prace prowadzone przez firmy zewnętrzne na terenie PORT zgłaszane są na piśmie do PORT do godziny 15:00 dnia poprzedzającego rozpoczęcie prac. Zgłoszenie musi być zatwierdzone pisemnie przez pracownika PORT. Dopuszcza się zatwierdzenie poprzez email na adres podany przez firmę zewnętrzną.</w:t>
      </w:r>
    </w:p>
    <w:p w:rsidR="00FA4193" w:rsidRPr="00FA4193" w:rsidRDefault="00FA4193" w:rsidP="00FA4193">
      <w:pPr>
        <w:numPr>
          <w:ilvl w:val="0"/>
          <w:numId w:val="1"/>
        </w:numPr>
        <w:spacing w:after="0"/>
        <w:ind w:left="567"/>
        <w:jc w:val="both"/>
        <w:rPr>
          <w:rFonts w:ascii="Roboto Lt" w:eastAsia="Calibri" w:hAnsi="Roboto Lt" w:cs="Roboto Lt"/>
          <w:color w:val="000000"/>
          <w:sz w:val="18"/>
          <w:szCs w:val="18"/>
        </w:rPr>
      </w:pPr>
      <w:r w:rsidRPr="00FA4193">
        <w:rPr>
          <w:rFonts w:ascii="Roboto Lt" w:eastAsia="Calibri" w:hAnsi="Roboto Lt" w:cs="Roboto Lt"/>
          <w:color w:val="000000"/>
          <w:sz w:val="18"/>
          <w:szCs w:val="18"/>
        </w:rPr>
        <w:t xml:space="preserve">Dopuszcza się zgłoszenie prac mailem na adres: </w:t>
      </w:r>
      <w:hyperlink r:id="rId8" w:history="1">
        <w:r w:rsidRPr="00FA4193">
          <w:rPr>
            <w:rFonts w:ascii="Roboto Lt" w:eastAsia="Calibri" w:hAnsi="Roboto Lt" w:cs="Roboto Lt"/>
            <w:color w:val="2F5C99"/>
            <w:sz w:val="18"/>
            <w:szCs w:val="18"/>
            <w:u w:val="single"/>
          </w:rPr>
          <w:t>imię.nazwisko@port.org.pl</w:t>
        </w:r>
      </w:hyperlink>
      <w:r w:rsidR="007700AE">
        <w:rPr>
          <w:rFonts w:ascii="Roboto Lt" w:eastAsia="Calibri" w:hAnsi="Roboto Lt" w:cs="Roboto Lt"/>
          <w:color w:val="000000"/>
          <w:sz w:val="18"/>
          <w:szCs w:val="18"/>
        </w:rPr>
        <w:t xml:space="preserve"> </w:t>
      </w:r>
      <w:r w:rsidRPr="00FA4193">
        <w:rPr>
          <w:rFonts w:ascii="Roboto Lt" w:eastAsia="Calibri" w:hAnsi="Roboto Lt" w:cs="Roboto Lt"/>
          <w:color w:val="000000"/>
          <w:sz w:val="18"/>
          <w:szCs w:val="18"/>
        </w:rPr>
        <w:t xml:space="preserve">i </w:t>
      </w:r>
      <w:hyperlink r:id="rId9" w:history="1">
        <w:r w:rsidRPr="00FA4193">
          <w:rPr>
            <w:rFonts w:ascii="Roboto Lt" w:eastAsia="Calibri" w:hAnsi="Roboto Lt" w:cs="Roboto Lt"/>
            <w:color w:val="2F5C99"/>
            <w:sz w:val="18"/>
            <w:szCs w:val="18"/>
            <w:u w:val="single"/>
          </w:rPr>
          <w:t>infrastruktura@port.org.pl</w:t>
        </w:r>
      </w:hyperlink>
      <w:r w:rsidRPr="00FA4193">
        <w:rPr>
          <w:rFonts w:ascii="Roboto Lt" w:eastAsia="Calibri" w:hAnsi="Roboto Lt" w:cs="Roboto Lt"/>
          <w:color w:val="000000"/>
          <w:sz w:val="18"/>
          <w:szCs w:val="18"/>
        </w:rPr>
        <w:t xml:space="preserve">. Zgłoszenie mailem nie zwalnia zgłaszającego z konieczności uzyskania zatwierdzenia zgłoszenia prac. </w:t>
      </w:r>
    </w:p>
    <w:p w:rsidR="00FA4193" w:rsidRPr="00FA4193" w:rsidRDefault="00FA4193" w:rsidP="00FA4193">
      <w:pPr>
        <w:numPr>
          <w:ilvl w:val="0"/>
          <w:numId w:val="1"/>
        </w:numPr>
        <w:spacing w:after="0"/>
        <w:ind w:left="567"/>
        <w:jc w:val="both"/>
        <w:rPr>
          <w:rFonts w:ascii="Roboto Lt" w:eastAsia="Calibri" w:hAnsi="Roboto Lt" w:cs="Roboto Lt"/>
          <w:color w:val="000000"/>
          <w:sz w:val="18"/>
          <w:szCs w:val="18"/>
        </w:rPr>
      </w:pPr>
      <w:r w:rsidRPr="00FA4193">
        <w:rPr>
          <w:rFonts w:ascii="Roboto Lt" w:eastAsia="Calibri" w:hAnsi="Roboto Lt" w:cs="Roboto Lt"/>
          <w:color w:val="000000"/>
          <w:sz w:val="18"/>
          <w:szCs w:val="18"/>
        </w:rPr>
        <w:t xml:space="preserve">Wszelkie prace odbywają się w godzinach 8:00-16:00. </w:t>
      </w:r>
    </w:p>
    <w:p w:rsidR="00FA4193" w:rsidRPr="00FA4193" w:rsidRDefault="00FA4193" w:rsidP="00FA4193">
      <w:pPr>
        <w:numPr>
          <w:ilvl w:val="0"/>
          <w:numId w:val="1"/>
        </w:numPr>
        <w:spacing w:after="0"/>
        <w:ind w:left="567"/>
        <w:jc w:val="both"/>
        <w:rPr>
          <w:rFonts w:ascii="Roboto Lt" w:eastAsia="Calibri" w:hAnsi="Roboto Lt" w:cs="Roboto Lt"/>
          <w:color w:val="000000"/>
          <w:sz w:val="18"/>
          <w:szCs w:val="18"/>
        </w:rPr>
      </w:pPr>
      <w:r w:rsidRPr="00FA4193">
        <w:rPr>
          <w:rFonts w:ascii="Roboto Lt" w:eastAsia="Calibri" w:hAnsi="Roboto Lt" w:cs="Roboto Lt"/>
          <w:color w:val="000000"/>
          <w:sz w:val="18"/>
          <w:szCs w:val="18"/>
        </w:rPr>
        <w:t xml:space="preserve">Wyjątek stanowią prace prowadzące do usunięcia awarii zagrażającej życiu, zdrowiu lub bezpieczeństwu pracowników PORT lub zwiedzających albo powodującej konieczność zamknięcia (wyłączenia lub częściowego wyłączenia) budynków PORT. Termin usunięcia w/w awarii strony ustalają pisemnie. Dopuszcza się ustalenie terminu mailem na adres: </w:t>
      </w:r>
      <w:hyperlink r:id="rId10" w:history="1">
        <w:r w:rsidRPr="00FA4193">
          <w:rPr>
            <w:rFonts w:ascii="Roboto Lt" w:eastAsia="Calibri" w:hAnsi="Roboto Lt" w:cs="Roboto Lt"/>
            <w:color w:val="000000"/>
            <w:sz w:val="18"/>
            <w:szCs w:val="18"/>
          </w:rPr>
          <w:t>imię.nazwisko@port.org.pl</w:t>
        </w:r>
      </w:hyperlink>
      <w:r w:rsidRPr="00FA4193">
        <w:rPr>
          <w:rFonts w:ascii="Roboto Lt" w:eastAsia="Calibri" w:hAnsi="Roboto Lt" w:cs="Roboto Lt"/>
          <w:color w:val="000000"/>
          <w:sz w:val="18"/>
          <w:szCs w:val="18"/>
        </w:rPr>
        <w:t xml:space="preserve"> oraz </w:t>
      </w:r>
      <w:hyperlink r:id="rId11" w:history="1">
        <w:r w:rsidRPr="00FA4193">
          <w:rPr>
            <w:rFonts w:ascii="Roboto Lt" w:eastAsia="Calibri" w:hAnsi="Roboto Lt" w:cs="Roboto Lt"/>
            <w:color w:val="000000"/>
            <w:sz w:val="18"/>
            <w:szCs w:val="18"/>
          </w:rPr>
          <w:t>infrastruktura@port.org.pl</w:t>
        </w:r>
      </w:hyperlink>
    </w:p>
    <w:p w:rsidR="00FA4193" w:rsidRPr="00FA4193" w:rsidRDefault="00FA4193" w:rsidP="00FA4193">
      <w:pPr>
        <w:numPr>
          <w:ilvl w:val="0"/>
          <w:numId w:val="1"/>
        </w:numPr>
        <w:spacing w:after="0"/>
        <w:ind w:left="567"/>
        <w:jc w:val="both"/>
        <w:rPr>
          <w:rFonts w:ascii="Roboto Lt" w:eastAsia="Calibri" w:hAnsi="Roboto Lt" w:cs="Roboto Lt"/>
          <w:color w:val="000000"/>
          <w:sz w:val="18"/>
          <w:szCs w:val="18"/>
        </w:rPr>
      </w:pPr>
      <w:r w:rsidRPr="00FA4193">
        <w:rPr>
          <w:rFonts w:ascii="Roboto Lt" w:eastAsia="Calibri" w:hAnsi="Roboto Lt" w:cs="Roboto Lt"/>
          <w:color w:val="000000"/>
          <w:sz w:val="18"/>
          <w:szCs w:val="18"/>
        </w:rPr>
        <w:t>Prawidłowe zgłoszenie prac obowiązkowo musi zawierać następujące informacje:</w:t>
      </w:r>
    </w:p>
    <w:p w:rsidR="00FA4193" w:rsidRPr="00FA4193" w:rsidRDefault="00FA4193" w:rsidP="00FA4193">
      <w:pPr>
        <w:numPr>
          <w:ilvl w:val="0"/>
          <w:numId w:val="2"/>
        </w:numPr>
        <w:spacing w:after="0"/>
        <w:jc w:val="both"/>
        <w:rPr>
          <w:rFonts w:ascii="Roboto Lt" w:eastAsia="Calibri" w:hAnsi="Roboto Lt" w:cs="Roboto Lt"/>
          <w:color w:val="000000"/>
          <w:sz w:val="18"/>
          <w:szCs w:val="18"/>
        </w:rPr>
      </w:pPr>
      <w:r w:rsidRPr="00FA4193">
        <w:rPr>
          <w:rFonts w:ascii="Roboto Lt" w:eastAsia="Calibri" w:hAnsi="Roboto Lt" w:cs="Roboto Lt"/>
          <w:color w:val="000000"/>
          <w:sz w:val="18"/>
          <w:szCs w:val="18"/>
        </w:rPr>
        <w:t>Imiona i nazwiska pracowników</w:t>
      </w:r>
    </w:p>
    <w:p w:rsidR="00FA4193" w:rsidRPr="00FA4193" w:rsidRDefault="00FA4193" w:rsidP="00FA4193">
      <w:pPr>
        <w:numPr>
          <w:ilvl w:val="0"/>
          <w:numId w:val="2"/>
        </w:numPr>
        <w:spacing w:after="0"/>
        <w:jc w:val="both"/>
        <w:rPr>
          <w:rFonts w:ascii="Roboto Lt" w:eastAsia="Calibri" w:hAnsi="Roboto Lt" w:cs="Roboto Lt"/>
          <w:color w:val="000000"/>
          <w:sz w:val="18"/>
          <w:szCs w:val="18"/>
        </w:rPr>
      </w:pPr>
      <w:r w:rsidRPr="00FA4193">
        <w:rPr>
          <w:rFonts w:ascii="Roboto Lt" w:eastAsia="Calibri" w:hAnsi="Roboto Lt" w:cs="Roboto Lt"/>
          <w:color w:val="000000"/>
          <w:sz w:val="18"/>
          <w:szCs w:val="18"/>
        </w:rPr>
        <w:t>Funkcje pracowników</w:t>
      </w:r>
    </w:p>
    <w:p w:rsidR="00FA4193" w:rsidRPr="00FA4193" w:rsidRDefault="00FA4193" w:rsidP="00FA4193">
      <w:pPr>
        <w:numPr>
          <w:ilvl w:val="0"/>
          <w:numId w:val="2"/>
        </w:numPr>
        <w:spacing w:after="0"/>
        <w:jc w:val="both"/>
        <w:rPr>
          <w:rFonts w:ascii="Roboto Lt" w:eastAsia="Calibri" w:hAnsi="Roboto Lt" w:cs="Roboto Lt"/>
          <w:color w:val="000000"/>
          <w:sz w:val="18"/>
          <w:szCs w:val="18"/>
        </w:rPr>
      </w:pPr>
      <w:r w:rsidRPr="00FA4193">
        <w:rPr>
          <w:rFonts w:ascii="Roboto Lt" w:eastAsia="Calibri" w:hAnsi="Roboto Lt" w:cs="Roboto Lt"/>
          <w:color w:val="000000"/>
          <w:sz w:val="18"/>
          <w:szCs w:val="18"/>
        </w:rPr>
        <w:t xml:space="preserve">Nr i seria aktualnego dowodu tożsamości pracowników i kierownika robót </w:t>
      </w:r>
    </w:p>
    <w:p w:rsidR="00FA4193" w:rsidRPr="00FA4193" w:rsidRDefault="00FA4193" w:rsidP="00FA4193">
      <w:pPr>
        <w:numPr>
          <w:ilvl w:val="0"/>
          <w:numId w:val="2"/>
        </w:numPr>
        <w:spacing w:after="0"/>
        <w:jc w:val="both"/>
        <w:rPr>
          <w:rFonts w:ascii="Roboto Lt" w:eastAsia="Calibri" w:hAnsi="Roboto Lt" w:cs="Roboto Lt"/>
          <w:color w:val="000000"/>
          <w:sz w:val="18"/>
          <w:szCs w:val="18"/>
        </w:rPr>
      </w:pPr>
      <w:r w:rsidRPr="00FA4193">
        <w:rPr>
          <w:rFonts w:ascii="Roboto Lt" w:eastAsia="Calibri" w:hAnsi="Roboto Lt" w:cs="Roboto Lt"/>
          <w:color w:val="000000"/>
          <w:sz w:val="18"/>
          <w:szCs w:val="18"/>
        </w:rPr>
        <w:t>Rodzaj wykonywanych prac</w:t>
      </w:r>
    </w:p>
    <w:p w:rsidR="00FA4193" w:rsidRPr="00FA4193" w:rsidRDefault="00FA4193" w:rsidP="00FA4193">
      <w:pPr>
        <w:numPr>
          <w:ilvl w:val="0"/>
          <w:numId w:val="2"/>
        </w:numPr>
        <w:spacing w:after="0"/>
        <w:jc w:val="both"/>
        <w:rPr>
          <w:rFonts w:ascii="Roboto Lt" w:eastAsia="Calibri" w:hAnsi="Roboto Lt" w:cs="Roboto Lt"/>
          <w:color w:val="000000"/>
          <w:sz w:val="18"/>
          <w:szCs w:val="18"/>
        </w:rPr>
      </w:pPr>
      <w:r w:rsidRPr="00FA4193">
        <w:rPr>
          <w:rFonts w:ascii="Roboto Lt" w:eastAsia="Calibri" w:hAnsi="Roboto Lt" w:cs="Roboto Lt"/>
          <w:color w:val="000000"/>
          <w:sz w:val="18"/>
          <w:szCs w:val="18"/>
        </w:rPr>
        <w:t>Imię i nazwisko, nr telefonu osoby nadzorującej prace</w:t>
      </w:r>
    </w:p>
    <w:p w:rsidR="00FA4193" w:rsidRPr="00FA4193" w:rsidRDefault="00FA4193" w:rsidP="00FA4193">
      <w:pPr>
        <w:numPr>
          <w:ilvl w:val="0"/>
          <w:numId w:val="2"/>
        </w:numPr>
        <w:spacing w:after="0"/>
        <w:jc w:val="both"/>
        <w:rPr>
          <w:rFonts w:ascii="Roboto Lt" w:eastAsia="Calibri" w:hAnsi="Roboto Lt" w:cs="Roboto Lt"/>
          <w:color w:val="000000"/>
          <w:sz w:val="18"/>
          <w:szCs w:val="18"/>
        </w:rPr>
      </w:pPr>
      <w:r w:rsidRPr="00FA4193">
        <w:rPr>
          <w:rFonts w:ascii="Roboto Lt" w:eastAsia="Calibri" w:hAnsi="Roboto Lt" w:cs="Roboto Lt"/>
          <w:color w:val="000000"/>
          <w:sz w:val="18"/>
          <w:szCs w:val="18"/>
        </w:rPr>
        <w:t>Dokładny termin wykonywania prac</w:t>
      </w:r>
    </w:p>
    <w:p w:rsidR="00FA4193" w:rsidRPr="00FA4193" w:rsidRDefault="00FA4193" w:rsidP="00FA4193">
      <w:pPr>
        <w:numPr>
          <w:ilvl w:val="0"/>
          <w:numId w:val="1"/>
        </w:numPr>
        <w:spacing w:after="0"/>
        <w:ind w:left="567"/>
        <w:jc w:val="both"/>
        <w:rPr>
          <w:rFonts w:ascii="Roboto Lt" w:eastAsia="Calibri" w:hAnsi="Roboto Lt" w:cs="Roboto Lt"/>
          <w:color w:val="000000"/>
          <w:sz w:val="18"/>
          <w:szCs w:val="18"/>
        </w:rPr>
      </w:pPr>
      <w:r w:rsidRPr="00FA4193">
        <w:rPr>
          <w:rFonts w:ascii="Roboto Lt" w:eastAsia="Calibri" w:hAnsi="Roboto Lt" w:cs="Roboto Lt"/>
          <w:color w:val="000000"/>
          <w:sz w:val="18"/>
          <w:szCs w:val="18"/>
        </w:rPr>
        <w:t xml:space="preserve">Każdy pracownik firmy zewnętrznej ma obowiązek okazać pracownikowi PORT oraz ochronie obiektów PORT dowód tożsamości w celu weryfikacji, czy znajduje się na liście osób zgłoszonych do pracy – jakakolwiek niezgodność danych z dowodu tożsamości z danymi z listy osób zgłoszonych powoduje brak zgody na wykonywanie prac. </w:t>
      </w:r>
    </w:p>
    <w:p w:rsidR="00FA4193" w:rsidRPr="00FA4193" w:rsidRDefault="00FA4193" w:rsidP="00FA4193">
      <w:pPr>
        <w:numPr>
          <w:ilvl w:val="0"/>
          <w:numId w:val="1"/>
        </w:numPr>
        <w:spacing w:after="0"/>
        <w:ind w:left="567"/>
        <w:jc w:val="both"/>
        <w:rPr>
          <w:rFonts w:ascii="Roboto Lt" w:eastAsia="Calibri" w:hAnsi="Roboto Lt" w:cs="Roboto Lt"/>
          <w:color w:val="000000"/>
          <w:sz w:val="18"/>
          <w:szCs w:val="18"/>
        </w:rPr>
      </w:pPr>
      <w:r w:rsidRPr="00FA4193">
        <w:rPr>
          <w:rFonts w:ascii="Roboto Lt" w:eastAsia="Calibri" w:hAnsi="Roboto Lt" w:cs="Roboto Lt"/>
          <w:color w:val="000000"/>
          <w:sz w:val="18"/>
          <w:szCs w:val="18"/>
        </w:rPr>
        <w:t>Dopuszczane dowody tożsamości to aktualny dowód, paszport, prawo jazdy.</w:t>
      </w:r>
    </w:p>
    <w:p w:rsidR="00FA4193" w:rsidRPr="00FA4193" w:rsidRDefault="00FA4193" w:rsidP="00FA4193">
      <w:pPr>
        <w:numPr>
          <w:ilvl w:val="0"/>
          <w:numId w:val="1"/>
        </w:numPr>
        <w:spacing w:after="0"/>
        <w:ind w:left="567"/>
        <w:jc w:val="both"/>
        <w:rPr>
          <w:rFonts w:ascii="Roboto Lt" w:eastAsia="Calibri" w:hAnsi="Roboto Lt" w:cs="Roboto Lt"/>
          <w:color w:val="000000"/>
          <w:sz w:val="18"/>
          <w:szCs w:val="18"/>
        </w:rPr>
      </w:pPr>
      <w:r w:rsidRPr="00FA4193">
        <w:rPr>
          <w:rFonts w:ascii="Roboto Lt" w:eastAsia="Calibri" w:hAnsi="Roboto Lt" w:cs="Roboto Lt"/>
          <w:color w:val="000000"/>
          <w:sz w:val="18"/>
          <w:szCs w:val="18"/>
        </w:rPr>
        <w:t xml:space="preserve">Pracownik, który odmówi okazania dowodu tożsamości, lub który nie posiada dowodu tożsamości nie zostanie dopuszczony do wykonywania prac.   </w:t>
      </w:r>
    </w:p>
    <w:p w:rsidR="00FA4193" w:rsidRPr="00FA4193" w:rsidRDefault="00FA4193" w:rsidP="00FA4193">
      <w:pPr>
        <w:numPr>
          <w:ilvl w:val="0"/>
          <w:numId w:val="1"/>
        </w:numPr>
        <w:spacing w:after="0"/>
        <w:ind w:left="567"/>
        <w:jc w:val="both"/>
        <w:rPr>
          <w:rFonts w:ascii="Roboto Lt" w:eastAsia="Calibri" w:hAnsi="Roboto Lt" w:cs="Roboto Lt"/>
          <w:color w:val="000000"/>
          <w:sz w:val="18"/>
          <w:szCs w:val="18"/>
        </w:rPr>
      </w:pPr>
      <w:r w:rsidRPr="00FA4193">
        <w:rPr>
          <w:rFonts w:ascii="Roboto Lt" w:eastAsia="Calibri" w:hAnsi="Roboto Lt" w:cs="Roboto Lt"/>
          <w:color w:val="000000"/>
          <w:sz w:val="18"/>
          <w:szCs w:val="18"/>
        </w:rPr>
        <w:t>Osoby niezgłoszone prawidłowo nie zostaną dopuszczone do wykonywania jakichkolwiek prac.</w:t>
      </w:r>
    </w:p>
    <w:p w:rsidR="00FA4193" w:rsidRPr="00FA4193" w:rsidRDefault="00FA4193" w:rsidP="00FA4193">
      <w:pPr>
        <w:numPr>
          <w:ilvl w:val="0"/>
          <w:numId w:val="1"/>
        </w:numPr>
        <w:spacing w:after="0"/>
        <w:ind w:left="567"/>
        <w:jc w:val="both"/>
        <w:rPr>
          <w:rFonts w:ascii="Roboto Lt" w:eastAsia="Calibri" w:hAnsi="Roboto Lt" w:cs="Roboto Lt"/>
          <w:color w:val="000000"/>
          <w:sz w:val="18"/>
          <w:szCs w:val="18"/>
        </w:rPr>
      </w:pPr>
      <w:r w:rsidRPr="00FA4193">
        <w:rPr>
          <w:rFonts w:ascii="Roboto Lt" w:eastAsia="Calibri" w:hAnsi="Roboto Lt" w:cs="Roboto Lt"/>
          <w:color w:val="000000"/>
          <w:sz w:val="18"/>
          <w:szCs w:val="18"/>
        </w:rPr>
        <w:t>W czasie wykonywania prac obowiązuje całkowity zakaz palenia.</w:t>
      </w:r>
    </w:p>
    <w:p w:rsidR="00FA4193" w:rsidRPr="00FA4193" w:rsidRDefault="00FA4193" w:rsidP="00FA4193">
      <w:pPr>
        <w:numPr>
          <w:ilvl w:val="0"/>
          <w:numId w:val="1"/>
        </w:numPr>
        <w:spacing w:after="0"/>
        <w:ind w:left="567"/>
        <w:jc w:val="both"/>
        <w:rPr>
          <w:rFonts w:ascii="Roboto Lt" w:eastAsia="Calibri" w:hAnsi="Roboto Lt" w:cs="Roboto Lt"/>
          <w:color w:val="000000"/>
          <w:sz w:val="18"/>
          <w:szCs w:val="18"/>
        </w:rPr>
      </w:pPr>
      <w:r w:rsidRPr="00FA4193">
        <w:rPr>
          <w:rFonts w:ascii="Roboto Lt" w:eastAsia="Calibri" w:hAnsi="Roboto Lt" w:cs="Roboto Lt"/>
          <w:color w:val="000000"/>
          <w:sz w:val="18"/>
          <w:szCs w:val="18"/>
        </w:rPr>
        <w:t>W czasie wykonania prac pracownicy firmy zewnętrznej zobowiązani są do przestrzegania przepisów BHP i ppoż.</w:t>
      </w:r>
    </w:p>
    <w:p w:rsidR="00FA4193" w:rsidRPr="00FA4193" w:rsidRDefault="00FA4193" w:rsidP="00FA4193">
      <w:pPr>
        <w:numPr>
          <w:ilvl w:val="0"/>
          <w:numId w:val="1"/>
        </w:numPr>
        <w:spacing w:after="0"/>
        <w:ind w:left="567"/>
        <w:jc w:val="both"/>
        <w:rPr>
          <w:rFonts w:ascii="Roboto Lt" w:eastAsia="Calibri" w:hAnsi="Roboto Lt" w:cs="Roboto Lt"/>
          <w:color w:val="000000"/>
          <w:sz w:val="18"/>
          <w:szCs w:val="18"/>
        </w:rPr>
      </w:pPr>
      <w:r w:rsidRPr="00FA4193">
        <w:rPr>
          <w:rFonts w:ascii="Roboto Lt" w:eastAsia="Calibri" w:hAnsi="Roboto Lt" w:cs="Roboto Lt"/>
          <w:color w:val="000000"/>
          <w:sz w:val="18"/>
          <w:szCs w:val="18"/>
        </w:rPr>
        <w:t xml:space="preserve">W czasie wykonywania prac pracownicy firmy zewnętrznej zobowiązani są do zabezpieczenia terenu prac, zgodnie z wymaganiami przepisów BHP.  </w:t>
      </w:r>
    </w:p>
    <w:p w:rsidR="00FA4193" w:rsidRPr="00FA4193" w:rsidRDefault="00FA4193" w:rsidP="00FA4193">
      <w:pPr>
        <w:numPr>
          <w:ilvl w:val="0"/>
          <w:numId w:val="1"/>
        </w:numPr>
        <w:spacing w:after="0"/>
        <w:ind w:left="567"/>
        <w:jc w:val="both"/>
        <w:rPr>
          <w:rFonts w:ascii="Roboto Lt" w:eastAsia="Calibri" w:hAnsi="Roboto Lt" w:cs="Roboto Lt"/>
          <w:color w:val="000000"/>
          <w:sz w:val="18"/>
          <w:szCs w:val="18"/>
        </w:rPr>
      </w:pPr>
      <w:r w:rsidRPr="00FA4193">
        <w:rPr>
          <w:rFonts w:ascii="Roboto Lt" w:eastAsia="Calibri" w:hAnsi="Roboto Lt" w:cs="Roboto Lt"/>
          <w:color w:val="000000"/>
          <w:sz w:val="18"/>
          <w:szCs w:val="18"/>
        </w:rPr>
        <w:t xml:space="preserve"> W czasie wykonania prac pracownicy firmy zewnętrznej zobowiązani są do dostosowania się do wszelkich zarządzeń, regulaminów, procedur i zasad obowiązujących w PORT w zakresie ich dotyczącym. </w:t>
      </w:r>
    </w:p>
    <w:p w:rsidR="00FA4193" w:rsidRPr="00FA4193" w:rsidRDefault="00FA4193" w:rsidP="00FA4193">
      <w:pPr>
        <w:numPr>
          <w:ilvl w:val="0"/>
          <w:numId w:val="1"/>
        </w:numPr>
        <w:spacing w:after="0"/>
        <w:ind w:left="567"/>
        <w:jc w:val="both"/>
        <w:rPr>
          <w:rFonts w:ascii="Roboto Lt" w:eastAsia="Calibri" w:hAnsi="Roboto Lt" w:cs="Roboto Lt"/>
          <w:color w:val="000000"/>
          <w:sz w:val="18"/>
          <w:szCs w:val="18"/>
        </w:rPr>
      </w:pPr>
      <w:r w:rsidRPr="00FA4193">
        <w:rPr>
          <w:rFonts w:ascii="Roboto Lt" w:eastAsia="Calibri" w:hAnsi="Roboto Lt" w:cs="Roboto Lt"/>
          <w:color w:val="000000"/>
          <w:sz w:val="18"/>
          <w:szCs w:val="18"/>
        </w:rPr>
        <w:t xml:space="preserve">Firma zewnętrzna jest zobowiązana do dostarczenia wszelkich narzędzi, materiałów i części niezbędnych do wykonywania prac. Wszelkie prace wykonywane są na koszt, ryzyko i staraniem firmy zewnętrznej. </w:t>
      </w:r>
    </w:p>
    <w:p w:rsidR="00FA4193" w:rsidRPr="00FA4193" w:rsidRDefault="00FA4193" w:rsidP="00FA4193">
      <w:pPr>
        <w:numPr>
          <w:ilvl w:val="0"/>
          <w:numId w:val="1"/>
        </w:numPr>
        <w:spacing w:after="0"/>
        <w:ind w:left="567"/>
        <w:jc w:val="both"/>
        <w:rPr>
          <w:rFonts w:ascii="Roboto Lt" w:eastAsia="Calibri" w:hAnsi="Roboto Lt" w:cs="Roboto Lt"/>
          <w:color w:val="000000"/>
          <w:sz w:val="18"/>
          <w:szCs w:val="18"/>
        </w:rPr>
      </w:pPr>
      <w:r w:rsidRPr="00FA4193">
        <w:rPr>
          <w:rFonts w:ascii="Roboto Lt" w:eastAsia="Calibri" w:hAnsi="Roboto Lt" w:cs="Roboto Lt"/>
          <w:color w:val="000000"/>
          <w:sz w:val="18"/>
          <w:szCs w:val="18"/>
        </w:rPr>
        <w:t xml:space="preserve">Transport wszelkich narzędzi, materiałów i części niezbędnych do wykonywania prac odbywa się na koszt, ryzyko i staraniem firmy zewnętrznej. </w:t>
      </w:r>
    </w:p>
    <w:p w:rsidR="00FA4193" w:rsidRPr="00FA4193" w:rsidRDefault="00FA4193" w:rsidP="00FA4193">
      <w:pPr>
        <w:numPr>
          <w:ilvl w:val="0"/>
          <w:numId w:val="1"/>
        </w:numPr>
        <w:spacing w:after="0"/>
        <w:ind w:left="567"/>
        <w:jc w:val="both"/>
        <w:rPr>
          <w:rFonts w:ascii="Roboto Lt" w:eastAsia="Calibri" w:hAnsi="Roboto Lt" w:cs="Roboto Lt"/>
          <w:color w:val="000000"/>
          <w:sz w:val="18"/>
          <w:szCs w:val="18"/>
        </w:rPr>
      </w:pPr>
      <w:r w:rsidRPr="00FA4193">
        <w:rPr>
          <w:rFonts w:ascii="Roboto Lt" w:eastAsia="Calibri" w:hAnsi="Roboto Lt" w:cs="Roboto Lt"/>
          <w:color w:val="000000"/>
          <w:sz w:val="18"/>
          <w:szCs w:val="18"/>
        </w:rPr>
        <w:t xml:space="preserve">Firma zewnętrzna oświadcza, że posiada kwalifikacje do wykonania prac. </w:t>
      </w:r>
    </w:p>
    <w:p w:rsidR="00FA4193" w:rsidRPr="00FA4193" w:rsidRDefault="00FA4193" w:rsidP="00FA4193">
      <w:pPr>
        <w:widowControl w:val="0"/>
        <w:numPr>
          <w:ilvl w:val="0"/>
          <w:numId w:val="1"/>
        </w:numPr>
        <w:autoSpaceDE w:val="0"/>
        <w:autoSpaceDN w:val="0"/>
        <w:adjustRightInd w:val="0"/>
        <w:spacing w:after="0"/>
        <w:ind w:left="567"/>
        <w:contextualSpacing/>
        <w:jc w:val="both"/>
        <w:rPr>
          <w:rFonts w:ascii="Roboto Lt" w:eastAsia="Calibri" w:hAnsi="Roboto Lt" w:cs="Roboto Lt"/>
          <w:color w:val="000000"/>
          <w:sz w:val="18"/>
          <w:szCs w:val="18"/>
        </w:rPr>
      </w:pPr>
      <w:r w:rsidRPr="00FA4193">
        <w:rPr>
          <w:rFonts w:ascii="Roboto Lt" w:eastAsia="Calibri" w:hAnsi="Roboto Lt" w:cs="Roboto Lt"/>
          <w:color w:val="000000"/>
          <w:sz w:val="18"/>
          <w:szCs w:val="18"/>
        </w:rPr>
        <w:t xml:space="preserve">Podczas wykonywania prac firma zewnętrzna przejmuje całkowitą odpowiedzialność za stan urządzeń będących przedmiotem wykonywanych prac. Firma zewnętrzna ponosi pełną odpowiedzialność za szkody powstałe w </w:t>
      </w:r>
      <w:r w:rsidRPr="00FA4193">
        <w:rPr>
          <w:rFonts w:ascii="Roboto Lt" w:eastAsia="Calibri" w:hAnsi="Roboto Lt" w:cs="Roboto Lt"/>
          <w:color w:val="000000"/>
          <w:sz w:val="18"/>
          <w:szCs w:val="18"/>
        </w:rPr>
        <w:lastRenderedPageBreak/>
        <w:t>wyniku niewłaściwego wykonania prac, pokrywa wszelkie koszty ich usunięcia i przywrócenia obiektów/instalacji/urządzeń do prawidłowego funkcjonowania.</w:t>
      </w:r>
    </w:p>
    <w:p w:rsidR="00FA4193" w:rsidRPr="00FA4193" w:rsidRDefault="00FA4193" w:rsidP="00FA4193">
      <w:pPr>
        <w:widowControl w:val="0"/>
        <w:numPr>
          <w:ilvl w:val="0"/>
          <w:numId w:val="1"/>
        </w:numPr>
        <w:autoSpaceDE w:val="0"/>
        <w:autoSpaceDN w:val="0"/>
        <w:adjustRightInd w:val="0"/>
        <w:spacing w:after="0"/>
        <w:ind w:left="567"/>
        <w:contextualSpacing/>
        <w:jc w:val="both"/>
        <w:rPr>
          <w:rFonts w:ascii="Roboto Lt" w:eastAsia="Calibri" w:hAnsi="Roboto Lt" w:cs="Roboto Lt"/>
          <w:color w:val="000000"/>
          <w:sz w:val="18"/>
          <w:szCs w:val="18"/>
        </w:rPr>
      </w:pPr>
      <w:r w:rsidRPr="00FA4193">
        <w:rPr>
          <w:rFonts w:ascii="Roboto Lt" w:eastAsia="Calibri" w:hAnsi="Roboto Lt" w:cs="Roboto Lt"/>
          <w:color w:val="000000"/>
          <w:sz w:val="18"/>
          <w:szCs w:val="18"/>
        </w:rPr>
        <w:t>Firma zewnętrzna zobowiązana jest do zachowania w poufności wszelkich informacji technicznych, finansowych handlowych, prawnych i organi</w:t>
      </w:r>
      <w:r w:rsidR="007700AE">
        <w:rPr>
          <w:rFonts w:ascii="Roboto Lt" w:eastAsia="Calibri" w:hAnsi="Roboto Lt" w:cs="Roboto Lt"/>
          <w:color w:val="000000"/>
          <w:sz w:val="18"/>
          <w:szCs w:val="18"/>
        </w:rPr>
        <w:t xml:space="preserve">zacyjnych uzyskanych w związku </w:t>
      </w:r>
      <w:r w:rsidRPr="00FA4193">
        <w:rPr>
          <w:rFonts w:ascii="Roboto Lt" w:eastAsia="Calibri" w:hAnsi="Roboto Lt" w:cs="Roboto Lt"/>
          <w:color w:val="000000"/>
          <w:sz w:val="18"/>
          <w:szCs w:val="18"/>
        </w:rPr>
        <w:t xml:space="preserve">z realizacją zamówienia, niezależnie od formy uzyskania tych informacji oraz ich źródła. </w:t>
      </w:r>
    </w:p>
    <w:p w:rsidR="00FA4193" w:rsidRPr="00FA4193" w:rsidRDefault="00FA4193" w:rsidP="00FA4193">
      <w:pPr>
        <w:widowControl w:val="0"/>
        <w:numPr>
          <w:ilvl w:val="0"/>
          <w:numId w:val="1"/>
        </w:numPr>
        <w:autoSpaceDE w:val="0"/>
        <w:autoSpaceDN w:val="0"/>
        <w:adjustRightInd w:val="0"/>
        <w:spacing w:after="0"/>
        <w:ind w:left="567"/>
        <w:contextualSpacing/>
        <w:jc w:val="both"/>
        <w:rPr>
          <w:rFonts w:ascii="Roboto Lt" w:eastAsia="Calibri" w:hAnsi="Roboto Lt" w:cs="Roboto Lt"/>
          <w:color w:val="000000"/>
          <w:sz w:val="18"/>
          <w:szCs w:val="18"/>
        </w:rPr>
      </w:pPr>
      <w:r w:rsidRPr="00FA4193">
        <w:rPr>
          <w:rFonts w:ascii="Roboto Lt" w:eastAsia="Calibri" w:hAnsi="Roboto Lt" w:cs="Roboto Lt"/>
          <w:color w:val="000000"/>
          <w:sz w:val="18"/>
          <w:szCs w:val="18"/>
        </w:rPr>
        <w:t>Ochrona danych osobowych:</w:t>
      </w:r>
    </w:p>
    <w:p w:rsidR="00FA4193" w:rsidRPr="00FA4193" w:rsidRDefault="007700AE" w:rsidP="00FA4193">
      <w:pPr>
        <w:widowControl w:val="0"/>
        <w:autoSpaceDE w:val="0"/>
        <w:autoSpaceDN w:val="0"/>
        <w:adjustRightInd w:val="0"/>
        <w:spacing w:after="0" w:line="240" w:lineRule="auto"/>
        <w:ind w:left="567"/>
        <w:contextualSpacing/>
        <w:jc w:val="both"/>
        <w:rPr>
          <w:rFonts w:ascii="Roboto Lt" w:eastAsia="Calibri" w:hAnsi="Roboto Lt" w:cs="Roboto Lt"/>
          <w:color w:val="000000"/>
          <w:sz w:val="18"/>
          <w:szCs w:val="18"/>
        </w:rPr>
      </w:pPr>
      <w:r>
        <w:rPr>
          <w:rFonts w:ascii="Roboto Lt" w:eastAsia="Calibri" w:hAnsi="Roboto Lt" w:cs="Roboto Lt"/>
          <w:color w:val="000000"/>
          <w:sz w:val="18"/>
          <w:szCs w:val="18"/>
        </w:rPr>
        <w:t xml:space="preserve">PORT we Wrocławiu </w:t>
      </w:r>
      <w:r w:rsidR="00FA4193" w:rsidRPr="00FA4193">
        <w:rPr>
          <w:rFonts w:ascii="Roboto Lt" w:eastAsia="Calibri" w:hAnsi="Roboto Lt" w:cs="Roboto Lt"/>
          <w:color w:val="000000"/>
          <w:sz w:val="18"/>
          <w:szCs w:val="18"/>
        </w:rPr>
        <w:t xml:space="preserve">oświadcza, że przetwarza dane osobowe zgodnie z powszechnie obowiązującymi przepisami prawa </w:t>
      </w:r>
      <w:r>
        <w:rPr>
          <w:rFonts w:ascii="Roboto Lt" w:eastAsia="Calibri" w:hAnsi="Roboto Lt" w:cs="Roboto Lt"/>
          <w:color w:val="000000"/>
          <w:sz w:val="18"/>
          <w:szCs w:val="18"/>
        </w:rPr>
        <w:t xml:space="preserve">w tym zakresie w szczególności </w:t>
      </w:r>
      <w:r w:rsidR="00FA4193" w:rsidRPr="00FA4193">
        <w:rPr>
          <w:rFonts w:ascii="Roboto Lt" w:eastAsia="Calibri" w:hAnsi="Roboto Lt" w:cs="Roboto Lt"/>
          <w:color w:val="000000"/>
          <w:sz w:val="18"/>
          <w:szCs w:val="18"/>
        </w:rPr>
        <w:t>z Rozporządzeniem  Parlamentu Europejskiego i Rady (UE) 2016/679 dnia 27 kwietnia 2016r. w sprawie ochrony osób fizycznych w związku z przetwarzaniem danych osobowych i w sprawie swobodnego przepływu takich danych oraz uchylenia dyrektywy 95/46/WE (ogólne rozporządzenie o ochronie danych/</w:t>
      </w:r>
      <w:proofErr w:type="spellStart"/>
      <w:r w:rsidR="00FA4193" w:rsidRPr="00FA4193">
        <w:rPr>
          <w:rFonts w:ascii="Roboto Lt" w:eastAsia="Calibri" w:hAnsi="Roboto Lt" w:cs="Roboto Lt"/>
          <w:color w:val="000000"/>
          <w:sz w:val="18"/>
          <w:szCs w:val="18"/>
        </w:rPr>
        <w:t>rodo</w:t>
      </w:r>
      <w:proofErr w:type="spellEnd"/>
      <w:r w:rsidR="00FA4193" w:rsidRPr="00FA4193">
        <w:rPr>
          <w:rFonts w:ascii="Roboto Lt" w:eastAsia="Calibri" w:hAnsi="Roboto Lt" w:cs="Roboto Lt"/>
          <w:color w:val="000000"/>
          <w:sz w:val="18"/>
          <w:szCs w:val="18"/>
        </w:rPr>
        <w:t>). Spółka dokłada najwyższych starań w celu ochrony informacji i danych osobowych, które gromadzi. Spółka zapewnia odpowiednią administracyjną, techniczną i fizyczną ochronę danych osobowych przed przypadkowym, bezprawnym lub nieupoważnionym uszkodzeniem, utratą, modyfikacjami, dostępem, ujawnieniem lub ich wykorzystaniem. Spółka przechowuje dane osobowe jedynie tak długo, jak jest to niezbędne dla realizacji celu, dla którego dane osobowe zostały zgromadz</w:t>
      </w:r>
      <w:r>
        <w:rPr>
          <w:rFonts w:ascii="Roboto Lt" w:eastAsia="Calibri" w:hAnsi="Roboto Lt" w:cs="Roboto Lt"/>
          <w:color w:val="000000"/>
          <w:sz w:val="18"/>
          <w:szCs w:val="18"/>
        </w:rPr>
        <w:t xml:space="preserve">one, chyba że co innego wynika </w:t>
      </w:r>
      <w:r w:rsidR="00FA4193" w:rsidRPr="00FA4193">
        <w:rPr>
          <w:rFonts w:ascii="Roboto Lt" w:eastAsia="Calibri" w:hAnsi="Roboto Lt" w:cs="Roboto Lt"/>
          <w:color w:val="000000"/>
          <w:sz w:val="18"/>
          <w:szCs w:val="18"/>
        </w:rPr>
        <w:t>z przepisów obowiązującego prawa. Co najmniej do upływu terminu przedawnienia ewentualnych roszczeń wynikających z konkretnego stosunku prawnego (w obrocie profesjonalnym co do zasady termin 3-letni od dnia wymagalności roszczenia).</w:t>
      </w:r>
    </w:p>
    <w:p w:rsidR="00FA4193" w:rsidRPr="00FA4193" w:rsidRDefault="00FA4193" w:rsidP="00FA4193">
      <w:pPr>
        <w:tabs>
          <w:tab w:val="right" w:pos="0"/>
          <w:tab w:val="left" w:pos="851"/>
          <w:tab w:val="right" w:pos="8894"/>
        </w:tabs>
        <w:suppressAutoHyphens/>
        <w:spacing w:after="0"/>
        <w:ind w:left="1276"/>
        <w:jc w:val="both"/>
        <w:rPr>
          <w:rFonts w:ascii="Roboto Lt" w:eastAsia="Calibri" w:hAnsi="Roboto Lt" w:cs="Roboto Lt"/>
          <w:color w:val="000000"/>
          <w:sz w:val="18"/>
          <w:szCs w:val="18"/>
        </w:rPr>
      </w:pPr>
    </w:p>
    <w:p w:rsidR="00FA4193" w:rsidRPr="00FA4193" w:rsidRDefault="00FA4193" w:rsidP="00FA4193">
      <w:pPr>
        <w:tabs>
          <w:tab w:val="right" w:pos="0"/>
          <w:tab w:val="left" w:pos="355"/>
          <w:tab w:val="left" w:pos="426"/>
          <w:tab w:val="right" w:pos="8894"/>
        </w:tabs>
        <w:suppressAutoHyphens/>
        <w:spacing w:after="0"/>
        <w:ind w:left="1080"/>
        <w:jc w:val="both"/>
        <w:rPr>
          <w:rFonts w:ascii="Roboto Lt" w:eastAsia="Calibri" w:hAnsi="Roboto Lt" w:cs="Roboto Lt"/>
          <w:color w:val="000000"/>
          <w:sz w:val="18"/>
          <w:szCs w:val="18"/>
        </w:rPr>
      </w:pPr>
    </w:p>
    <w:p w:rsidR="00FA4193" w:rsidRPr="00FA4193" w:rsidRDefault="007700AE" w:rsidP="007700AE">
      <w:pPr>
        <w:tabs>
          <w:tab w:val="right" w:pos="0"/>
          <w:tab w:val="left" w:pos="355"/>
          <w:tab w:val="left" w:pos="426"/>
          <w:tab w:val="right" w:pos="8894"/>
        </w:tabs>
        <w:suppressAutoHyphens/>
        <w:spacing w:after="0"/>
        <w:rPr>
          <w:rFonts w:ascii="Roboto Lt" w:eastAsia="Calibri" w:hAnsi="Roboto Lt" w:cs="Roboto Lt"/>
          <w:color w:val="000000"/>
          <w:sz w:val="18"/>
          <w:szCs w:val="18"/>
        </w:rPr>
      </w:pPr>
      <w:r>
        <w:rPr>
          <w:rFonts w:ascii="Roboto Lt" w:eastAsia="Calibri" w:hAnsi="Roboto Lt" w:cs="Roboto Lt"/>
          <w:color w:val="000000"/>
          <w:sz w:val="18"/>
          <w:szCs w:val="18"/>
        </w:rPr>
        <w:t xml:space="preserve">               </w:t>
      </w:r>
      <w:r w:rsidR="00FA4193" w:rsidRPr="00FA4193">
        <w:rPr>
          <w:rFonts w:ascii="Roboto Lt" w:eastAsia="Calibri" w:hAnsi="Roboto Lt" w:cs="Roboto Lt"/>
          <w:color w:val="000000"/>
          <w:sz w:val="18"/>
          <w:szCs w:val="18"/>
        </w:rPr>
        <w:t xml:space="preserve">ZAMAWIAJĄCY:                                                </w:t>
      </w:r>
      <w:r>
        <w:rPr>
          <w:rFonts w:ascii="Roboto Lt" w:eastAsia="Calibri" w:hAnsi="Roboto Lt" w:cs="Roboto Lt"/>
          <w:color w:val="000000"/>
          <w:sz w:val="18"/>
          <w:szCs w:val="18"/>
        </w:rPr>
        <w:t xml:space="preserve">                                                                          </w:t>
      </w:r>
      <w:r w:rsidR="00FA4193" w:rsidRPr="00FA4193">
        <w:rPr>
          <w:rFonts w:ascii="Roboto Lt" w:eastAsia="Calibri" w:hAnsi="Roboto Lt" w:cs="Roboto Lt"/>
          <w:color w:val="000000"/>
          <w:sz w:val="18"/>
          <w:szCs w:val="18"/>
        </w:rPr>
        <w:t>WYKONAWCA:</w:t>
      </w:r>
    </w:p>
    <w:p w:rsidR="00FA4193" w:rsidRPr="00FA4193" w:rsidRDefault="00FA4193" w:rsidP="00FA4193">
      <w:pPr>
        <w:suppressAutoHyphens/>
        <w:spacing w:after="0"/>
        <w:rPr>
          <w:rFonts w:ascii="Roboto Lt" w:eastAsia="Calibri" w:hAnsi="Roboto Lt" w:cs="Roboto Lt"/>
          <w:color w:val="000000"/>
          <w:sz w:val="18"/>
          <w:szCs w:val="18"/>
        </w:rPr>
      </w:pPr>
    </w:p>
    <w:p w:rsidR="00FA4193" w:rsidRPr="00FA4193" w:rsidRDefault="00FA4193" w:rsidP="00FA4193">
      <w:pPr>
        <w:widowControl w:val="0"/>
        <w:tabs>
          <w:tab w:val="left" w:leader="underscore" w:pos="3715"/>
          <w:tab w:val="left" w:pos="4248"/>
          <w:tab w:val="left" w:pos="4956"/>
          <w:tab w:val="left" w:pos="5664"/>
          <w:tab w:val="left" w:pos="6372"/>
          <w:tab w:val="left" w:pos="7080"/>
          <w:tab w:val="left" w:pos="7788"/>
          <w:tab w:val="left" w:pos="8496"/>
          <w:tab w:val="left" w:pos="9132"/>
        </w:tabs>
        <w:jc w:val="both"/>
        <w:rPr>
          <w:rFonts w:ascii="Roboto Lt" w:eastAsia="Calibri" w:hAnsi="Roboto Lt" w:cs="Roboto Lt"/>
          <w:color w:val="000000"/>
          <w:sz w:val="18"/>
          <w:szCs w:val="18"/>
        </w:rPr>
      </w:pPr>
    </w:p>
    <w:p w:rsidR="005D6FCB" w:rsidRPr="00FA4193" w:rsidRDefault="005D6FCB" w:rsidP="00FA4193">
      <w:bookmarkStart w:id="0" w:name="_GoBack"/>
      <w:bookmarkEnd w:id="0"/>
    </w:p>
    <w:sectPr w:rsidR="005D6FCB" w:rsidRPr="00FA4193" w:rsidSect="004A32C0">
      <w:headerReference w:type="even" r:id="rId12"/>
      <w:headerReference w:type="default" r:id="rId13"/>
      <w:headerReference w:type="first" r:id="rId14"/>
      <w:pgSz w:w="11906" w:h="16838"/>
      <w:pgMar w:top="2552" w:right="1077" w:bottom="2778" w:left="119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A68" w:rsidRDefault="00097A68" w:rsidP="00B81944">
      <w:pPr>
        <w:spacing w:after="0" w:line="240" w:lineRule="auto"/>
      </w:pPr>
      <w:r>
        <w:separator/>
      </w:r>
    </w:p>
  </w:endnote>
  <w:endnote w:type="continuationSeparator" w:id="0">
    <w:p w:rsidR="00097A68" w:rsidRDefault="00097A68" w:rsidP="00B81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Roboto Lt">
    <w:panose1 w:val="00000000000000000000"/>
    <w:charset w:val="EE"/>
    <w:family w:val="auto"/>
    <w:pitch w:val="variable"/>
    <w:sig w:usb0="E00002EF" w:usb1="5000205B" w:usb2="0000002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A68" w:rsidRDefault="00097A68" w:rsidP="00B81944">
      <w:pPr>
        <w:spacing w:after="0" w:line="240" w:lineRule="auto"/>
      </w:pPr>
      <w:r>
        <w:separator/>
      </w:r>
    </w:p>
  </w:footnote>
  <w:footnote w:type="continuationSeparator" w:id="0">
    <w:p w:rsidR="00097A68" w:rsidRDefault="00097A68" w:rsidP="00B819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775" w:rsidRDefault="007700AE">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57293" o:spid="_x0000_s2055" type="#_x0000_t75" style="position:absolute;margin-left:0;margin-top:0;width:595.45pt;height:842.05pt;z-index:-251657728;mso-position-horizontal:center;mso-position-horizontal-relative:margin;mso-position-vertical:center;mso-position-vertical-relative:margin" o:allowincell="f">
          <v:imagedata r:id="rId1" o:title="papier projektu-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944" w:rsidRDefault="00FD0C4B">
    <w:pPr>
      <w:pStyle w:val="Nagwek"/>
    </w:pPr>
    <w:r w:rsidRPr="00FD0C4B">
      <w:rPr>
        <w:noProof/>
      </w:rPr>
      <w:drawing>
        <wp:anchor distT="0" distB="0" distL="114300" distR="114300" simplePos="0" relativeHeight="251657728" behindDoc="1" locked="0" layoutInCell="1" allowOverlap="1">
          <wp:simplePos x="0" y="0"/>
          <wp:positionH relativeFrom="column">
            <wp:posOffset>-765810</wp:posOffset>
          </wp:positionH>
          <wp:positionV relativeFrom="paragraph">
            <wp:posOffset>-452120</wp:posOffset>
          </wp:positionV>
          <wp:extent cx="7574915" cy="10696575"/>
          <wp:effectExtent l="19050" t="0" r="6985" b="0"/>
          <wp:wrapNone/>
          <wp:docPr id="2" name="Obraz 0" descr="PAPIER_FIRMOWY_WZORZEC_INSTYT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_FIRMOWY_WZORZEC_INSTYTUT.png"/>
                  <pic:cNvPicPr/>
                </pic:nvPicPr>
                <pic:blipFill>
                  <a:blip r:embed="rId1"/>
                  <a:stretch>
                    <a:fillRect/>
                  </a:stretch>
                </pic:blipFill>
                <pic:spPr>
                  <a:xfrm>
                    <a:off x="0" y="0"/>
                    <a:ext cx="7574915" cy="1069657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775" w:rsidRDefault="00FD0C4B" w:rsidP="00E716B4">
    <w:pPr>
      <w:pStyle w:val="Nagwek"/>
      <w:tabs>
        <w:tab w:val="clear" w:pos="4536"/>
        <w:tab w:val="clear" w:pos="9072"/>
        <w:tab w:val="left" w:pos="1276"/>
      </w:tabs>
      <w:ind w:left="1276"/>
    </w:pPr>
    <w:r>
      <w:rPr>
        <w:noProof/>
      </w:rPr>
      <w:drawing>
        <wp:anchor distT="0" distB="0" distL="114300" distR="114300" simplePos="0" relativeHeight="251656704" behindDoc="1" locked="0" layoutInCell="1" allowOverlap="1">
          <wp:simplePos x="0" y="0"/>
          <wp:positionH relativeFrom="column">
            <wp:posOffset>-765810</wp:posOffset>
          </wp:positionH>
          <wp:positionV relativeFrom="paragraph">
            <wp:posOffset>-452120</wp:posOffset>
          </wp:positionV>
          <wp:extent cx="7574915" cy="10696575"/>
          <wp:effectExtent l="19050" t="0" r="6985" b="0"/>
          <wp:wrapNone/>
          <wp:docPr id="1" name="Obraz 0" descr="PAPIER_FIRMOWY_WZORZEC_INSTYT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_FIRMOWY_WZORZEC_INSTYTUT.png"/>
                  <pic:cNvPicPr/>
                </pic:nvPicPr>
                <pic:blipFill>
                  <a:blip r:embed="rId1"/>
                  <a:stretch>
                    <a:fillRect/>
                  </a:stretch>
                </pic:blipFill>
                <pic:spPr>
                  <a:xfrm>
                    <a:off x="0" y="0"/>
                    <a:ext cx="7574915" cy="106965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E7F32"/>
    <w:multiLevelType w:val="hybridMultilevel"/>
    <w:tmpl w:val="F6E208B8"/>
    <w:lvl w:ilvl="0" w:tplc="833AEA7A">
      <w:start w:val="1"/>
      <w:numFmt w:val="decimal"/>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4B124171"/>
    <w:multiLevelType w:val="hybridMultilevel"/>
    <w:tmpl w:val="8D800640"/>
    <w:lvl w:ilvl="0" w:tplc="04150001">
      <w:start w:val="1"/>
      <w:numFmt w:val="bullet"/>
      <w:lvlText w:val=""/>
      <w:lvlJc w:val="left"/>
      <w:pPr>
        <w:ind w:left="178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944"/>
    <w:rsid w:val="00092416"/>
    <w:rsid w:val="00094FA5"/>
    <w:rsid w:val="00097A68"/>
    <w:rsid w:val="002A15DE"/>
    <w:rsid w:val="00493D3F"/>
    <w:rsid w:val="00573D00"/>
    <w:rsid w:val="005C085A"/>
    <w:rsid w:val="005D6FCB"/>
    <w:rsid w:val="006412ED"/>
    <w:rsid w:val="006A2F37"/>
    <w:rsid w:val="007700AE"/>
    <w:rsid w:val="008E51A4"/>
    <w:rsid w:val="00B81944"/>
    <w:rsid w:val="00C55FBC"/>
    <w:rsid w:val="00DA5112"/>
    <w:rsid w:val="00FA4193"/>
    <w:rsid w:val="00FD0C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B8194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81944"/>
  </w:style>
  <w:style w:type="paragraph" w:styleId="Stopka">
    <w:name w:val="footer"/>
    <w:basedOn w:val="Normalny"/>
    <w:link w:val="StopkaZnak"/>
    <w:uiPriority w:val="99"/>
    <w:semiHidden/>
    <w:unhideWhenUsed/>
    <w:rsid w:val="00B81944"/>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81944"/>
  </w:style>
  <w:style w:type="paragraph" w:styleId="Tekstdymka">
    <w:name w:val="Balloon Text"/>
    <w:basedOn w:val="Normalny"/>
    <w:link w:val="TekstdymkaZnak"/>
    <w:uiPriority w:val="99"/>
    <w:semiHidden/>
    <w:unhideWhenUsed/>
    <w:rsid w:val="00FD0C4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D0C4B"/>
    <w:rPr>
      <w:rFonts w:ascii="Tahoma" w:hAnsi="Tahoma" w:cs="Tahoma"/>
      <w:sz w:val="16"/>
      <w:szCs w:val="16"/>
    </w:rPr>
  </w:style>
  <w:style w:type="paragraph" w:customStyle="1" w:styleId="Podstawowyakapitowy">
    <w:name w:val="[Podstawowy akapitowy]"/>
    <w:basedOn w:val="Normalny"/>
    <w:uiPriority w:val="99"/>
    <w:rsid w:val="00092416"/>
    <w:pPr>
      <w:autoSpaceDE w:val="0"/>
      <w:autoSpaceDN w:val="0"/>
      <w:adjustRightInd w:val="0"/>
      <w:spacing w:after="0" w:line="288" w:lineRule="auto"/>
    </w:pPr>
    <w:rPr>
      <w:rFonts w:ascii="Minion Pro" w:eastAsia="Calibri" w:hAnsi="Minion Pro" w:cs="Minion Pro"/>
      <w:color w:val="000000"/>
      <w:sz w:val="24"/>
      <w:szCs w:val="24"/>
    </w:rPr>
  </w:style>
  <w:style w:type="paragraph" w:styleId="Bezodstpw">
    <w:name w:val="No Spacing"/>
    <w:uiPriority w:val="1"/>
    <w:qFormat/>
    <w:rsid w:val="005C085A"/>
    <w:pPr>
      <w:spacing w:after="0" w:line="240" w:lineRule="auto"/>
    </w:pPr>
    <w:rPr>
      <w:rFonts w:ascii="Tahoma" w:eastAsia="Calibri" w:hAnsi="Tahoma" w:cs="Times New Roman"/>
      <w:color w:val="80828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B8194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81944"/>
  </w:style>
  <w:style w:type="paragraph" w:styleId="Stopka">
    <w:name w:val="footer"/>
    <w:basedOn w:val="Normalny"/>
    <w:link w:val="StopkaZnak"/>
    <w:uiPriority w:val="99"/>
    <w:semiHidden/>
    <w:unhideWhenUsed/>
    <w:rsid w:val="00B81944"/>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81944"/>
  </w:style>
  <w:style w:type="paragraph" w:styleId="Tekstdymka">
    <w:name w:val="Balloon Text"/>
    <w:basedOn w:val="Normalny"/>
    <w:link w:val="TekstdymkaZnak"/>
    <w:uiPriority w:val="99"/>
    <w:semiHidden/>
    <w:unhideWhenUsed/>
    <w:rsid w:val="00FD0C4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D0C4B"/>
    <w:rPr>
      <w:rFonts w:ascii="Tahoma" w:hAnsi="Tahoma" w:cs="Tahoma"/>
      <w:sz w:val="16"/>
      <w:szCs w:val="16"/>
    </w:rPr>
  </w:style>
  <w:style w:type="paragraph" w:customStyle="1" w:styleId="Podstawowyakapitowy">
    <w:name w:val="[Podstawowy akapitowy]"/>
    <w:basedOn w:val="Normalny"/>
    <w:uiPriority w:val="99"/>
    <w:rsid w:val="00092416"/>
    <w:pPr>
      <w:autoSpaceDE w:val="0"/>
      <w:autoSpaceDN w:val="0"/>
      <w:adjustRightInd w:val="0"/>
      <w:spacing w:after="0" w:line="288" w:lineRule="auto"/>
    </w:pPr>
    <w:rPr>
      <w:rFonts w:ascii="Minion Pro" w:eastAsia="Calibri" w:hAnsi="Minion Pro" w:cs="Minion Pro"/>
      <w:color w:val="000000"/>
      <w:sz w:val="24"/>
      <w:szCs w:val="24"/>
    </w:rPr>
  </w:style>
  <w:style w:type="paragraph" w:styleId="Bezodstpw">
    <w:name w:val="No Spacing"/>
    <w:uiPriority w:val="1"/>
    <w:qFormat/>
    <w:rsid w:val="005C085A"/>
    <w:pPr>
      <w:spacing w:after="0" w:line="240" w:lineRule="auto"/>
    </w:pPr>
    <w:rPr>
      <w:rFonts w:ascii="Tahoma" w:eastAsia="Calibri" w:hAnsi="Tahoma" w:cs="Times New Roman"/>
      <w:color w:val="80828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76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mi&#281;.nazwisko@port.org.pl"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rastruktura@eitplus.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mi&#281;.nazwisko@eitplus.pl" TargetMode="External"/><Relationship Id="rId4" Type="http://schemas.openxmlformats.org/officeDocument/2006/relationships/settings" Target="settings.xml"/><Relationship Id="rId9" Type="http://schemas.openxmlformats.org/officeDocument/2006/relationships/hyperlink" Target="mailto:infrastruktura@port.org.pl"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733</Words>
  <Characters>4404</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WCB EIT+</Company>
  <LinksUpToDate>false</LinksUpToDate>
  <CharactersWithSpaces>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KWolynska</dc:creator>
  <cp:lastModifiedBy>eit</cp:lastModifiedBy>
  <cp:revision>9</cp:revision>
  <dcterms:created xsi:type="dcterms:W3CDTF">2019-03-29T08:47:00Z</dcterms:created>
  <dcterms:modified xsi:type="dcterms:W3CDTF">2019-06-13T05:46:00Z</dcterms:modified>
</cp:coreProperties>
</file>