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B5" w:rsidRDefault="002E0CB5" w:rsidP="002E0CB5"/>
    <w:p w:rsidR="002E0CB5" w:rsidRPr="002E0CB5" w:rsidRDefault="002E0CB5" w:rsidP="002E0CB5">
      <w:pPr>
        <w:widowControl w:val="0"/>
        <w:spacing w:after="0" w:line="240" w:lineRule="auto"/>
        <w:jc w:val="center"/>
        <w:rPr>
          <w:rFonts w:ascii="Roboto Lt" w:eastAsia="DejaVu Sans" w:hAnsi="Roboto Lt" w:cs="Tahoma"/>
          <w:b/>
          <w:kern w:val="1"/>
          <w:sz w:val="20"/>
          <w:szCs w:val="20"/>
          <w:lang w:eastAsia="hi-IN" w:bidi="hi-IN"/>
        </w:rPr>
      </w:pPr>
      <w:r w:rsidRPr="002E0CB5">
        <w:rPr>
          <w:rFonts w:ascii="Roboto Lt" w:eastAsia="DejaVu Sans" w:hAnsi="Roboto Lt" w:cs="Tahoma"/>
          <w:b/>
          <w:kern w:val="1"/>
          <w:sz w:val="20"/>
          <w:szCs w:val="20"/>
          <w:lang w:eastAsia="hi-IN" w:bidi="hi-IN"/>
        </w:rPr>
        <w:tab/>
      </w:r>
      <w:r w:rsidRPr="002E0CB5">
        <w:rPr>
          <w:rFonts w:ascii="Roboto Lt" w:eastAsia="DejaVu Sans" w:hAnsi="Roboto Lt" w:cs="Tahoma"/>
          <w:b/>
          <w:kern w:val="1"/>
          <w:sz w:val="20"/>
          <w:szCs w:val="20"/>
          <w:lang w:eastAsia="hi-IN" w:bidi="hi-IN"/>
        </w:rPr>
        <w:tab/>
      </w:r>
      <w:r w:rsidRPr="002E0CB5">
        <w:rPr>
          <w:rFonts w:ascii="Roboto Lt" w:eastAsia="DejaVu Sans" w:hAnsi="Roboto Lt" w:cs="Tahoma"/>
          <w:b/>
          <w:kern w:val="1"/>
          <w:sz w:val="20"/>
          <w:szCs w:val="20"/>
          <w:lang w:eastAsia="hi-IN" w:bidi="hi-IN"/>
        </w:rPr>
        <w:tab/>
      </w:r>
      <w:r w:rsidRPr="002E0CB5">
        <w:rPr>
          <w:rFonts w:ascii="Roboto Lt" w:eastAsia="DejaVu Sans" w:hAnsi="Roboto Lt" w:cs="Tahoma"/>
          <w:b/>
          <w:kern w:val="1"/>
          <w:sz w:val="20"/>
          <w:szCs w:val="20"/>
          <w:lang w:eastAsia="hi-IN" w:bidi="hi-IN"/>
        </w:rPr>
        <w:tab/>
      </w:r>
      <w:r w:rsidRPr="002E0CB5">
        <w:rPr>
          <w:rFonts w:ascii="Roboto Lt" w:eastAsia="DejaVu Sans" w:hAnsi="Roboto Lt" w:cs="Tahoma"/>
          <w:b/>
          <w:kern w:val="1"/>
          <w:sz w:val="20"/>
          <w:szCs w:val="20"/>
          <w:lang w:eastAsia="hi-IN" w:bidi="hi-IN"/>
        </w:rPr>
        <w:tab/>
      </w:r>
      <w:r w:rsidRPr="002E0CB5">
        <w:rPr>
          <w:rFonts w:ascii="Roboto Lt" w:eastAsia="DejaVu Sans" w:hAnsi="Roboto Lt" w:cs="Tahoma"/>
          <w:b/>
          <w:kern w:val="1"/>
          <w:sz w:val="20"/>
          <w:szCs w:val="20"/>
          <w:lang w:eastAsia="hi-IN" w:bidi="hi-IN"/>
        </w:rPr>
        <w:tab/>
      </w:r>
      <w:r w:rsidRPr="002E0CB5">
        <w:rPr>
          <w:rFonts w:ascii="Roboto Lt" w:eastAsia="DejaVu Sans" w:hAnsi="Roboto Lt" w:cs="Tahoma"/>
          <w:b/>
          <w:kern w:val="1"/>
          <w:sz w:val="20"/>
          <w:szCs w:val="20"/>
          <w:lang w:eastAsia="hi-IN" w:bidi="hi-IN"/>
        </w:rPr>
        <w:tab/>
      </w:r>
      <w:r w:rsidRPr="002E0CB5">
        <w:rPr>
          <w:rFonts w:ascii="Roboto Lt" w:eastAsia="DejaVu Sans" w:hAnsi="Roboto Lt" w:cs="Tahoma"/>
          <w:b/>
          <w:kern w:val="1"/>
          <w:sz w:val="20"/>
          <w:szCs w:val="20"/>
          <w:lang w:eastAsia="hi-IN" w:bidi="hi-IN"/>
        </w:rPr>
        <w:tab/>
      </w:r>
      <w:r w:rsidRPr="002E0CB5">
        <w:rPr>
          <w:rFonts w:ascii="Roboto Lt" w:eastAsia="DejaVu Sans" w:hAnsi="Roboto Lt" w:cs="Tahoma"/>
          <w:b/>
          <w:kern w:val="1"/>
          <w:sz w:val="20"/>
          <w:szCs w:val="20"/>
          <w:lang w:eastAsia="hi-IN" w:bidi="hi-IN"/>
        </w:rPr>
        <w:tab/>
        <w:t>Wzór umowy</w:t>
      </w:r>
    </w:p>
    <w:p w:rsidR="002E0CB5" w:rsidRPr="002E0CB5" w:rsidRDefault="002E0CB5" w:rsidP="002E0CB5">
      <w:pPr>
        <w:widowControl w:val="0"/>
        <w:spacing w:after="0" w:line="240" w:lineRule="auto"/>
        <w:jc w:val="center"/>
        <w:rPr>
          <w:rFonts w:ascii="Roboto Lt" w:eastAsia="DejaVu Sans" w:hAnsi="Roboto Lt" w:cs="Tahoma"/>
          <w:b/>
          <w:kern w:val="1"/>
          <w:sz w:val="20"/>
          <w:szCs w:val="20"/>
          <w:lang w:eastAsia="hi-IN" w:bidi="hi-IN"/>
        </w:rPr>
      </w:pPr>
    </w:p>
    <w:p w:rsidR="002E0CB5" w:rsidRPr="002E0CB5" w:rsidRDefault="002E0CB5" w:rsidP="002E0CB5">
      <w:pPr>
        <w:widowControl w:val="0"/>
        <w:spacing w:after="0" w:line="240" w:lineRule="auto"/>
        <w:jc w:val="center"/>
        <w:rPr>
          <w:rFonts w:ascii="Roboto Lt" w:eastAsia="DejaVu Sans" w:hAnsi="Roboto Lt" w:cs="Tahoma"/>
          <w:b/>
          <w:kern w:val="1"/>
          <w:sz w:val="20"/>
          <w:szCs w:val="20"/>
          <w:lang w:eastAsia="hi-IN" w:bidi="hi-IN"/>
        </w:rPr>
      </w:pPr>
      <w:r w:rsidRPr="002E0CB5">
        <w:rPr>
          <w:rFonts w:ascii="Roboto Lt" w:eastAsia="DejaVu Sans" w:hAnsi="Roboto Lt" w:cs="Tahoma"/>
          <w:b/>
          <w:kern w:val="1"/>
          <w:sz w:val="20"/>
          <w:szCs w:val="20"/>
          <w:lang w:eastAsia="hi-IN" w:bidi="hi-IN"/>
        </w:rPr>
        <w:t>UMOWA NR</w:t>
      </w:r>
      <w:r w:rsidRPr="002E0CB5" w:rsidDel="00A15FE8">
        <w:rPr>
          <w:rFonts w:ascii="Roboto Lt" w:eastAsia="DejaVu Sans" w:hAnsi="Roboto Lt" w:cs="Tahoma"/>
          <w:b/>
          <w:kern w:val="1"/>
          <w:sz w:val="20"/>
          <w:szCs w:val="20"/>
          <w:lang w:eastAsia="hi-IN" w:bidi="hi-IN"/>
        </w:rPr>
        <w:t xml:space="preserve"> </w:t>
      </w:r>
      <w:r w:rsidRPr="002E0CB5">
        <w:rPr>
          <w:rFonts w:ascii="Roboto Lt" w:eastAsia="DejaVu Sans" w:hAnsi="Roboto Lt" w:cs="Tahoma"/>
          <w:b/>
          <w:kern w:val="1"/>
          <w:sz w:val="20"/>
          <w:szCs w:val="20"/>
          <w:lang w:eastAsia="hi-IN" w:bidi="hi-IN"/>
        </w:rPr>
        <w:t>……………………………………….</w:t>
      </w:r>
    </w:p>
    <w:p w:rsidR="002E0CB5" w:rsidRPr="002E0CB5" w:rsidRDefault="002E0CB5" w:rsidP="002E0CB5">
      <w:pPr>
        <w:widowControl w:val="0"/>
        <w:spacing w:after="0" w:line="240" w:lineRule="auto"/>
        <w:rPr>
          <w:rFonts w:ascii="Roboto Lt" w:eastAsia="DejaVu Sans" w:hAnsi="Roboto Lt" w:cs="Tahoma"/>
          <w:b/>
          <w:kern w:val="1"/>
          <w:sz w:val="20"/>
          <w:szCs w:val="20"/>
          <w:lang w:eastAsia="hi-IN" w:bidi="hi-IN"/>
        </w:rPr>
      </w:pPr>
    </w:p>
    <w:p w:rsidR="002E0CB5" w:rsidRPr="002E0CB5" w:rsidRDefault="002E0CB5" w:rsidP="002E0CB5">
      <w:pPr>
        <w:widowControl w:val="0"/>
        <w:spacing w:after="0" w:line="240" w:lineRule="auto"/>
        <w:rPr>
          <w:rFonts w:ascii="Roboto Lt" w:eastAsia="DejaVu Sans" w:hAnsi="Roboto Lt" w:cs="Tahoma"/>
          <w:kern w:val="1"/>
          <w:sz w:val="20"/>
          <w:szCs w:val="20"/>
          <w:lang w:eastAsia="hi-IN" w:bidi="hi-IN"/>
        </w:rPr>
      </w:pPr>
      <w:r w:rsidRPr="002E0CB5">
        <w:rPr>
          <w:rFonts w:ascii="Roboto Lt" w:eastAsia="DejaVu Sans" w:hAnsi="Roboto Lt" w:cs="Tahoma"/>
          <w:kern w:val="1"/>
          <w:sz w:val="20"/>
          <w:szCs w:val="20"/>
          <w:lang w:eastAsia="hi-IN" w:bidi="hi-IN"/>
        </w:rPr>
        <w:t>zwana dalej „Umową”</w:t>
      </w:r>
    </w:p>
    <w:p w:rsidR="002E0CB5" w:rsidRPr="002E0CB5" w:rsidRDefault="002E0CB5" w:rsidP="002E0CB5">
      <w:pPr>
        <w:widowControl w:val="0"/>
        <w:spacing w:after="0" w:line="240" w:lineRule="auto"/>
        <w:rPr>
          <w:rFonts w:ascii="Roboto Lt" w:eastAsia="DejaVu Sans" w:hAnsi="Roboto Lt" w:cs="Tahoma"/>
          <w:b/>
          <w:kern w:val="1"/>
          <w:sz w:val="20"/>
          <w:szCs w:val="20"/>
          <w:lang w:eastAsia="hi-IN" w:bidi="hi-IN"/>
        </w:rPr>
      </w:pPr>
    </w:p>
    <w:p w:rsidR="002E0CB5" w:rsidRPr="002E0CB5" w:rsidRDefault="002E0CB5" w:rsidP="002E0CB5">
      <w:pPr>
        <w:widowControl w:val="0"/>
        <w:tabs>
          <w:tab w:val="left" w:leader="underscore" w:pos="3715"/>
        </w:tabs>
        <w:spacing w:after="0" w:line="240" w:lineRule="auto"/>
        <w:rPr>
          <w:rFonts w:ascii="Roboto Lt" w:eastAsia="DejaVu Sans" w:hAnsi="Roboto Lt" w:cs="Tahoma"/>
          <w:spacing w:val="-1"/>
          <w:kern w:val="1"/>
          <w:sz w:val="20"/>
          <w:szCs w:val="20"/>
          <w:lang w:eastAsia="hi-IN" w:bidi="hi-IN"/>
        </w:rPr>
      </w:pPr>
      <w:r w:rsidRPr="002E0CB5">
        <w:rPr>
          <w:rFonts w:ascii="Roboto Lt" w:eastAsia="DejaVu Sans" w:hAnsi="Roboto Lt" w:cs="Tahoma"/>
          <w:spacing w:val="-1"/>
          <w:kern w:val="1"/>
          <w:sz w:val="20"/>
          <w:szCs w:val="20"/>
          <w:lang w:eastAsia="hi-IN" w:bidi="hi-IN"/>
        </w:rPr>
        <w:t>zawarta we Wrocławiu w dniu</w:t>
      </w:r>
      <w:r w:rsidRPr="002E0CB5">
        <w:rPr>
          <w:rFonts w:ascii="Roboto Lt" w:eastAsia="DejaVu Sans" w:hAnsi="Roboto Lt" w:cs="Tahoma"/>
          <w:kern w:val="1"/>
          <w:sz w:val="20"/>
          <w:szCs w:val="20"/>
          <w:lang w:eastAsia="hi-IN" w:bidi="hi-IN"/>
        </w:rPr>
        <w:t xml:space="preserve"> ………………………………………….. r.</w:t>
      </w:r>
      <w:r w:rsidRPr="002E0CB5">
        <w:rPr>
          <w:rFonts w:ascii="Roboto Lt" w:eastAsia="DejaVu Sans" w:hAnsi="Roboto Lt" w:cs="Tahoma"/>
          <w:spacing w:val="-1"/>
          <w:kern w:val="1"/>
          <w:sz w:val="20"/>
          <w:szCs w:val="20"/>
          <w:lang w:eastAsia="hi-IN" w:bidi="hi-IN"/>
        </w:rPr>
        <w:t>, pomiędzy:</w:t>
      </w:r>
    </w:p>
    <w:p w:rsidR="002E0CB5" w:rsidRPr="002E0CB5" w:rsidRDefault="002E0CB5" w:rsidP="002E0CB5">
      <w:pPr>
        <w:widowControl w:val="0"/>
        <w:tabs>
          <w:tab w:val="left" w:leader="underscore" w:pos="3715"/>
        </w:tabs>
        <w:spacing w:after="0" w:line="240" w:lineRule="auto"/>
        <w:rPr>
          <w:rFonts w:ascii="Roboto Lt" w:eastAsia="DejaVu Sans" w:hAnsi="Roboto Lt" w:cs="Tahoma"/>
          <w:spacing w:val="-1"/>
          <w:kern w:val="1"/>
          <w:sz w:val="20"/>
          <w:szCs w:val="20"/>
          <w:lang w:eastAsia="hi-IN" w:bidi="hi-IN"/>
        </w:rPr>
      </w:pPr>
    </w:p>
    <w:p w:rsidR="002E0CB5" w:rsidRPr="002E0CB5" w:rsidRDefault="002E0CB5" w:rsidP="002E0CB5">
      <w:pPr>
        <w:spacing w:after="0" w:line="240" w:lineRule="auto"/>
        <w:jc w:val="both"/>
        <w:rPr>
          <w:rFonts w:ascii="Roboto Lt" w:eastAsia="Calibri" w:hAnsi="Roboto Lt" w:cs="Tahoma"/>
          <w:sz w:val="20"/>
          <w:szCs w:val="20"/>
          <w:lang w:eastAsia="en-US"/>
        </w:rPr>
      </w:pPr>
      <w:r w:rsidRPr="002E0CB5">
        <w:rPr>
          <w:rFonts w:ascii="Roboto Lt" w:eastAsia="Calibri" w:hAnsi="Roboto Lt" w:cs="Tahoma"/>
          <w:b/>
          <w:sz w:val="20"/>
          <w:szCs w:val="20"/>
          <w:lang w:eastAsia="en-US"/>
        </w:rPr>
        <w:t>Sieć Badawcza Łukasiewicz - PORT Polski Ośrodek Rozwoju Technologii</w:t>
      </w:r>
      <w:r w:rsidRPr="002E0CB5">
        <w:rPr>
          <w:rFonts w:ascii="Roboto Lt" w:eastAsia="Calibri" w:hAnsi="Roboto Lt" w:cs="Tahoma"/>
          <w:sz w:val="20"/>
          <w:szCs w:val="20"/>
          <w:lang w:eastAsia="en-US"/>
        </w:rPr>
        <w:t xml:space="preserve"> (dawniej: PORT Polski Ośrodek Rozwoju Technologii Sp. z o.o.) z siedzibą we Wrocławiu, państwowa osoba prawna działająca w formie instytutu wchodzącego w skład Sieci Badawczej Łukasiewicz, posiadająca osobowość prawną, działająca na podstawie wpisu w Krajowym Rejestrze Sądowym o numerze 0000300736, </w:t>
      </w:r>
      <w:r w:rsidRPr="002E0CB5">
        <w:rPr>
          <w:rFonts w:ascii="Roboto Lt" w:eastAsia="Calibri" w:hAnsi="Roboto Lt" w:cs="Times New Roman"/>
          <w:sz w:val="20"/>
          <w:szCs w:val="20"/>
          <w:lang w:eastAsia="en-US"/>
        </w:rPr>
        <w:t>posiadająca numer identyfikacji podatkowej NIP 894 314 05 23</w:t>
      </w:r>
      <w:r w:rsidRPr="002E0CB5">
        <w:rPr>
          <w:rFonts w:ascii="Roboto Lt" w:eastAsia="Calibri" w:hAnsi="Roboto Lt" w:cs="Tahoma"/>
          <w:sz w:val="20"/>
          <w:szCs w:val="20"/>
          <w:lang w:eastAsia="en-US"/>
        </w:rPr>
        <w:t xml:space="preserve"> reprezentowana przez:</w:t>
      </w:r>
    </w:p>
    <w:p w:rsidR="002E0CB5" w:rsidRPr="002E0CB5" w:rsidRDefault="002E0CB5" w:rsidP="002E0CB5">
      <w:pPr>
        <w:spacing w:after="0" w:line="240" w:lineRule="auto"/>
        <w:rPr>
          <w:rFonts w:ascii="Roboto Lt" w:eastAsia="DejaVu Sans" w:hAnsi="Roboto Lt" w:cs="Tahoma"/>
          <w:kern w:val="1"/>
          <w:sz w:val="20"/>
          <w:szCs w:val="20"/>
          <w:lang w:eastAsia="hi-IN" w:bidi="hi-IN"/>
        </w:rPr>
      </w:pPr>
    </w:p>
    <w:p w:rsidR="002E0CB5" w:rsidRPr="002E0CB5" w:rsidRDefault="002E0CB5" w:rsidP="002E0CB5">
      <w:pPr>
        <w:spacing w:after="0" w:line="240" w:lineRule="auto"/>
        <w:rPr>
          <w:rFonts w:ascii="Roboto Lt" w:eastAsia="Calibri" w:hAnsi="Roboto Lt" w:cs="Tahoma"/>
          <w:sz w:val="20"/>
          <w:szCs w:val="20"/>
          <w:lang w:eastAsia="en-US"/>
        </w:rPr>
      </w:pPr>
      <w:r w:rsidRPr="002E0CB5">
        <w:rPr>
          <w:rFonts w:ascii="Roboto Lt" w:eastAsia="DejaVu Sans" w:hAnsi="Roboto Lt" w:cs="Tahoma"/>
          <w:kern w:val="1"/>
          <w:sz w:val="20"/>
          <w:szCs w:val="20"/>
          <w:lang w:eastAsia="hi-IN" w:bidi="hi-IN"/>
        </w:rPr>
        <w:t>…………………………………………..……………………………………………..</w:t>
      </w:r>
      <w:r w:rsidRPr="002E0CB5">
        <w:rPr>
          <w:rFonts w:ascii="Roboto Lt" w:eastAsia="Calibri" w:hAnsi="Roboto Lt" w:cs="Tahoma"/>
          <w:sz w:val="20"/>
          <w:szCs w:val="20"/>
          <w:lang w:eastAsia="en-US"/>
        </w:rPr>
        <w:t>,</w:t>
      </w:r>
    </w:p>
    <w:p w:rsidR="002E0CB5" w:rsidRPr="002E0CB5" w:rsidRDefault="002E0CB5" w:rsidP="002E0CB5">
      <w:pPr>
        <w:spacing w:after="0" w:line="240" w:lineRule="auto"/>
        <w:rPr>
          <w:rFonts w:ascii="Roboto Lt" w:eastAsia="Calibri" w:hAnsi="Roboto Lt" w:cs="Tahoma"/>
          <w:b/>
          <w:sz w:val="20"/>
          <w:szCs w:val="20"/>
          <w:lang w:eastAsia="en-US"/>
        </w:rPr>
      </w:pPr>
      <w:r w:rsidRPr="002E0CB5">
        <w:rPr>
          <w:rFonts w:ascii="Roboto Lt" w:eastAsia="Calibri" w:hAnsi="Roboto Lt" w:cs="Tahoma"/>
          <w:sz w:val="20"/>
          <w:szCs w:val="20"/>
          <w:lang w:eastAsia="en-US"/>
        </w:rPr>
        <w:t xml:space="preserve"> zwaną w dalszej części Umowy „</w:t>
      </w:r>
      <w:r w:rsidRPr="002E0CB5">
        <w:rPr>
          <w:rFonts w:ascii="Roboto Lt" w:eastAsia="Calibri" w:hAnsi="Roboto Lt" w:cs="Tahoma"/>
          <w:b/>
          <w:sz w:val="20"/>
          <w:szCs w:val="20"/>
          <w:lang w:eastAsia="en-US"/>
        </w:rPr>
        <w:t>Zamawiającym”,</w:t>
      </w:r>
    </w:p>
    <w:p w:rsidR="002E0CB5" w:rsidRPr="002E0CB5" w:rsidRDefault="002E0CB5" w:rsidP="002E0CB5">
      <w:pPr>
        <w:spacing w:after="0" w:line="240" w:lineRule="auto"/>
        <w:rPr>
          <w:rFonts w:ascii="Roboto Lt" w:eastAsia="DejaVu Sans" w:hAnsi="Roboto Lt" w:cs="Tahoma"/>
          <w:kern w:val="1"/>
          <w:sz w:val="20"/>
          <w:szCs w:val="20"/>
          <w:lang w:eastAsia="hi-IN" w:bidi="hi-IN"/>
        </w:rPr>
      </w:pPr>
    </w:p>
    <w:p w:rsidR="002E0CB5" w:rsidRPr="002E0CB5" w:rsidRDefault="002E0CB5" w:rsidP="002E0CB5">
      <w:pPr>
        <w:widowControl w:val="0"/>
        <w:spacing w:after="0" w:line="240" w:lineRule="auto"/>
        <w:rPr>
          <w:rFonts w:ascii="Roboto Lt" w:eastAsia="DejaVu Sans" w:hAnsi="Roboto Lt" w:cs="Tahoma"/>
          <w:kern w:val="1"/>
          <w:sz w:val="20"/>
          <w:szCs w:val="20"/>
          <w:lang w:eastAsia="hi-IN" w:bidi="hi-IN"/>
        </w:rPr>
      </w:pPr>
      <w:r w:rsidRPr="002E0CB5">
        <w:rPr>
          <w:rFonts w:ascii="Roboto Lt" w:eastAsia="DejaVu Sans" w:hAnsi="Roboto Lt" w:cs="Tahoma"/>
          <w:kern w:val="1"/>
          <w:sz w:val="20"/>
          <w:szCs w:val="20"/>
          <w:lang w:eastAsia="hi-IN" w:bidi="hi-IN"/>
        </w:rPr>
        <w:t>a</w:t>
      </w:r>
    </w:p>
    <w:p w:rsidR="002E0CB5" w:rsidRPr="002E0CB5" w:rsidRDefault="002E0CB5" w:rsidP="002E0CB5">
      <w:pPr>
        <w:tabs>
          <w:tab w:val="left" w:leader="underscore" w:pos="4546"/>
        </w:tabs>
        <w:spacing w:after="0" w:line="240" w:lineRule="auto"/>
        <w:rPr>
          <w:rFonts w:ascii="Roboto Lt" w:eastAsia="Calibri" w:hAnsi="Roboto Lt" w:cs="Tahoma"/>
          <w:sz w:val="20"/>
          <w:szCs w:val="20"/>
          <w:lang w:eastAsia="en-US"/>
        </w:rPr>
      </w:pPr>
      <w:r w:rsidRPr="002E0CB5">
        <w:rPr>
          <w:rFonts w:ascii="Roboto Lt" w:eastAsia="Calibri" w:hAnsi="Roboto Lt" w:cs="Tahoma"/>
          <w:sz w:val="20"/>
          <w:szCs w:val="20"/>
          <w:lang w:eastAsia="en-US"/>
        </w:rPr>
        <w:t xml:space="preserve">……………………………………, </w:t>
      </w:r>
    </w:p>
    <w:p w:rsidR="002E0CB5" w:rsidRPr="002E0CB5" w:rsidRDefault="002E0CB5" w:rsidP="002E0CB5">
      <w:pPr>
        <w:tabs>
          <w:tab w:val="left" w:leader="underscore" w:pos="4546"/>
        </w:tabs>
        <w:spacing w:after="0" w:line="240" w:lineRule="auto"/>
        <w:rPr>
          <w:rFonts w:ascii="Roboto Lt" w:eastAsia="Calibri" w:hAnsi="Roboto Lt" w:cs="Tahoma"/>
          <w:b/>
          <w:bCs/>
          <w:sz w:val="20"/>
          <w:szCs w:val="20"/>
          <w:lang w:eastAsia="en-US"/>
        </w:rPr>
      </w:pPr>
      <w:r w:rsidRPr="002E0CB5">
        <w:rPr>
          <w:rFonts w:ascii="Roboto Lt" w:eastAsia="Calibri" w:hAnsi="Roboto Lt" w:cs="Tahoma"/>
          <w:sz w:val="20"/>
          <w:szCs w:val="20"/>
          <w:lang w:eastAsia="en-US"/>
        </w:rPr>
        <w:t>zwaną/zwanym w dalszej części niniejszej Umowy „</w:t>
      </w:r>
      <w:r w:rsidRPr="002E0CB5">
        <w:rPr>
          <w:rFonts w:ascii="Roboto Lt" w:eastAsia="Calibri" w:hAnsi="Roboto Lt" w:cs="Tahoma"/>
          <w:b/>
          <w:bCs/>
          <w:sz w:val="20"/>
          <w:szCs w:val="20"/>
          <w:lang w:eastAsia="en-US"/>
        </w:rPr>
        <w:t>Wykonawcą”,</w:t>
      </w:r>
    </w:p>
    <w:p w:rsidR="002E0CB5" w:rsidRPr="002E0CB5" w:rsidRDefault="002E0CB5" w:rsidP="002E0CB5">
      <w:pPr>
        <w:widowControl w:val="0"/>
        <w:spacing w:after="0" w:line="240" w:lineRule="auto"/>
        <w:rPr>
          <w:rFonts w:ascii="Roboto Lt" w:eastAsia="DejaVu Sans" w:hAnsi="Roboto Lt" w:cs="Tahoma"/>
          <w:kern w:val="1"/>
          <w:sz w:val="20"/>
          <w:szCs w:val="20"/>
          <w:lang w:eastAsia="hi-IN" w:bidi="hi-IN"/>
        </w:rPr>
      </w:pPr>
    </w:p>
    <w:p w:rsidR="002E0CB5" w:rsidRPr="002E0CB5" w:rsidRDefault="002E0CB5" w:rsidP="002E0CB5">
      <w:pPr>
        <w:spacing w:after="0" w:line="240" w:lineRule="auto"/>
        <w:rPr>
          <w:rFonts w:ascii="Roboto Lt" w:eastAsia="Calibri" w:hAnsi="Roboto Lt" w:cs="Tahoma"/>
          <w:b/>
          <w:sz w:val="20"/>
          <w:szCs w:val="20"/>
          <w:lang w:eastAsia="en-US"/>
        </w:rPr>
      </w:pPr>
      <w:r w:rsidRPr="002E0CB5">
        <w:rPr>
          <w:rFonts w:ascii="Roboto Lt" w:eastAsia="Calibri" w:hAnsi="Roboto Lt" w:cs="Tahoma"/>
          <w:sz w:val="20"/>
          <w:szCs w:val="20"/>
          <w:lang w:eastAsia="en-US"/>
        </w:rPr>
        <w:t>zwanymi w dalszej części Umowy</w:t>
      </w:r>
      <w:r w:rsidRPr="002E0CB5">
        <w:rPr>
          <w:rFonts w:ascii="Roboto Lt" w:eastAsia="Calibri" w:hAnsi="Roboto Lt" w:cs="Tahoma"/>
          <w:b/>
          <w:sz w:val="20"/>
          <w:szCs w:val="20"/>
          <w:lang w:eastAsia="en-US"/>
        </w:rPr>
        <w:t xml:space="preserve"> </w:t>
      </w:r>
      <w:r w:rsidRPr="002E0CB5">
        <w:rPr>
          <w:rFonts w:ascii="Roboto Lt" w:eastAsia="Calibri" w:hAnsi="Roboto Lt" w:cs="Tahoma"/>
          <w:sz w:val="20"/>
          <w:szCs w:val="20"/>
          <w:lang w:eastAsia="en-US"/>
        </w:rPr>
        <w:t xml:space="preserve">łącznie </w:t>
      </w:r>
      <w:r w:rsidRPr="002E0CB5">
        <w:rPr>
          <w:rFonts w:ascii="Roboto Lt" w:eastAsia="Calibri" w:hAnsi="Roboto Lt" w:cs="Tahoma"/>
          <w:b/>
          <w:sz w:val="20"/>
          <w:szCs w:val="20"/>
          <w:lang w:eastAsia="en-US"/>
        </w:rPr>
        <w:t xml:space="preserve">„Stronami” </w:t>
      </w:r>
      <w:r w:rsidRPr="002E0CB5">
        <w:rPr>
          <w:rFonts w:ascii="Roboto Lt" w:eastAsia="Calibri" w:hAnsi="Roboto Lt" w:cs="Tahoma"/>
          <w:sz w:val="20"/>
          <w:szCs w:val="20"/>
          <w:lang w:eastAsia="en-US"/>
        </w:rPr>
        <w:t xml:space="preserve">lub pojedynczo </w:t>
      </w:r>
      <w:r w:rsidRPr="002E0CB5">
        <w:rPr>
          <w:rFonts w:ascii="Roboto Lt" w:eastAsia="Calibri" w:hAnsi="Roboto Lt" w:cs="Tahoma"/>
          <w:b/>
          <w:sz w:val="20"/>
          <w:szCs w:val="20"/>
          <w:lang w:eastAsia="en-US"/>
        </w:rPr>
        <w:t>„Stroną”,</w:t>
      </w:r>
    </w:p>
    <w:p w:rsidR="002E0CB5" w:rsidRPr="002E0CB5" w:rsidRDefault="002E0CB5" w:rsidP="002E0CB5">
      <w:pPr>
        <w:spacing w:after="0" w:line="240" w:lineRule="auto"/>
        <w:rPr>
          <w:rFonts w:ascii="Roboto Lt" w:eastAsia="Calibri" w:hAnsi="Roboto Lt" w:cs="Tahoma"/>
          <w:b/>
          <w:sz w:val="20"/>
          <w:szCs w:val="20"/>
          <w:lang w:eastAsia="en-US"/>
        </w:rPr>
      </w:pPr>
    </w:p>
    <w:p w:rsidR="002E0CB5" w:rsidRPr="002E0CB5" w:rsidRDefault="002E0CB5" w:rsidP="002E0CB5">
      <w:pPr>
        <w:tabs>
          <w:tab w:val="left" w:leader="underscore" w:pos="4546"/>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o następującej treści:</w:t>
      </w:r>
    </w:p>
    <w:p w:rsidR="002E0CB5" w:rsidRPr="002E0CB5" w:rsidRDefault="002E0CB5" w:rsidP="002E0CB5">
      <w:pPr>
        <w:tabs>
          <w:tab w:val="left" w:leader="underscore" w:pos="4546"/>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Umowa zostaje zawarta w wyniku rozstrzygnięcia przetargu nieograniczonego przeprowadzonego zgodnie z ustawą z dnia 29 stycznia 2004 roku „Prawo zamówień publicznych” (Dz.U.2018.1986 tj. ze zm.) na wykonanie zamówienia pn.</w:t>
      </w:r>
      <w:bookmarkStart w:id="0" w:name="_Hlk516043531"/>
      <w:r w:rsidRPr="002E0CB5">
        <w:rPr>
          <w:rFonts w:ascii="Roboto Lt" w:eastAsia="Calibri" w:hAnsi="Roboto Lt" w:cs="Roboto Lt"/>
          <w:color w:val="000000"/>
          <w:sz w:val="20"/>
          <w:szCs w:val="20"/>
        </w:rPr>
        <w:t>:</w:t>
      </w: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center"/>
        <w:rPr>
          <w:rFonts w:ascii="Roboto Lt" w:eastAsia="Times New Roman" w:hAnsi="Roboto Lt" w:cs="Tahoma"/>
          <w:b/>
          <w:bCs/>
          <w:color w:val="000000"/>
          <w:sz w:val="20"/>
          <w:szCs w:val="20"/>
          <w:lang w:eastAsia="en-US"/>
        </w:rPr>
      </w:pPr>
      <w:r w:rsidRPr="002E0CB5">
        <w:rPr>
          <w:rFonts w:ascii="Roboto Lt" w:eastAsia="Times New Roman" w:hAnsi="Roboto Lt" w:cs="Tahoma"/>
          <w:b/>
          <w:bCs/>
          <w:color w:val="000000"/>
          <w:sz w:val="20"/>
          <w:szCs w:val="20"/>
          <w:lang w:eastAsia="en-US"/>
        </w:rPr>
        <w:t>„Wznowienie gwarancji dla sprzętu i oprogramowania CISCO UCS”</w:t>
      </w: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center"/>
        <w:rPr>
          <w:rFonts w:ascii="Roboto Lt" w:eastAsia="Calibri" w:hAnsi="Roboto Lt" w:cs="Roboto Lt"/>
          <w:color w:val="000000"/>
          <w:sz w:val="20"/>
          <w:szCs w:val="20"/>
        </w:rPr>
      </w:pPr>
    </w:p>
    <w:bookmarkEnd w:id="0"/>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Mając powyższe na uwadze Strony zgodnie postanawiają, co następuje:</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Roboto Lt" w:eastAsia="Calibri" w:hAnsi="Roboto Lt" w:cs="Roboto Lt"/>
          <w:b/>
          <w:color w:val="000000"/>
          <w:sz w:val="20"/>
          <w:szCs w:val="20"/>
        </w:rPr>
      </w:pPr>
      <w:r w:rsidRPr="002E0CB5">
        <w:rPr>
          <w:rFonts w:ascii="Roboto Lt" w:eastAsia="Calibri" w:hAnsi="Roboto Lt" w:cs="Roboto Lt"/>
          <w:b/>
          <w:color w:val="000000"/>
          <w:sz w:val="20"/>
          <w:szCs w:val="20"/>
        </w:rPr>
        <w:t xml:space="preserve"> </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1</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Przedmiot Umowy</w:t>
      </w:r>
    </w:p>
    <w:p w:rsidR="002E0CB5" w:rsidRPr="002E0CB5" w:rsidRDefault="002E0CB5" w:rsidP="002E0CB5">
      <w:pPr>
        <w:pBdr>
          <w:top w:val="nil"/>
          <w:left w:val="nil"/>
          <w:bottom w:val="nil"/>
          <w:right w:val="nil"/>
          <w:between w:val="nil"/>
          <w:bar w:val="nil"/>
        </w:pBdr>
        <w:suppressAutoHyphens/>
        <w:spacing w:after="0" w:line="240" w:lineRule="auto"/>
        <w:ind w:left="284" w:hanging="284"/>
        <w:jc w:val="both"/>
        <w:rPr>
          <w:rFonts w:ascii="Roboto Lt" w:eastAsia="Calibri" w:hAnsi="Roboto Lt" w:cs="Tahoma"/>
          <w:color w:val="000000"/>
          <w:sz w:val="20"/>
          <w:szCs w:val="20"/>
          <w:lang w:eastAsia="en-US"/>
        </w:rPr>
      </w:pPr>
      <w:r w:rsidRPr="002E0CB5">
        <w:rPr>
          <w:rFonts w:ascii="Roboto Lt" w:eastAsia="Calibri" w:hAnsi="Roboto Lt" w:cs="Roboto Lt"/>
          <w:color w:val="000000"/>
          <w:sz w:val="20"/>
          <w:szCs w:val="20"/>
        </w:rPr>
        <w:t xml:space="preserve">1. Przedmiotem Umowy jest usługa polegająca na gwarantowanym </w:t>
      </w:r>
      <w:r w:rsidRPr="002E0CB5">
        <w:rPr>
          <w:rFonts w:ascii="Roboto Lt" w:eastAsia="Calibri" w:hAnsi="Roboto Lt" w:cs="Tahoma"/>
          <w:color w:val="000000"/>
          <w:sz w:val="20"/>
          <w:szCs w:val="20"/>
          <w:lang w:eastAsia="en-US"/>
        </w:rPr>
        <w:t xml:space="preserve">wsparciu technicznym dla sprzętu </w:t>
      </w:r>
      <w:r w:rsidR="00FF320B">
        <w:rPr>
          <w:rFonts w:ascii="Roboto Lt" w:eastAsia="Calibri" w:hAnsi="Roboto Lt" w:cs="Tahoma"/>
          <w:color w:val="000000"/>
          <w:sz w:val="20"/>
          <w:szCs w:val="20"/>
          <w:lang w:eastAsia="en-US"/>
        </w:rPr>
        <w:br/>
      </w:r>
      <w:r w:rsidRPr="002E0CB5">
        <w:rPr>
          <w:rFonts w:ascii="Roboto Lt" w:eastAsia="Calibri" w:hAnsi="Roboto Lt" w:cs="Tahoma"/>
          <w:color w:val="000000"/>
          <w:sz w:val="20"/>
          <w:szCs w:val="20"/>
          <w:lang w:eastAsia="en-US"/>
        </w:rPr>
        <w:t xml:space="preserve">i oprogramowania CISCO będącego w użytkowaniu Zamawiającego oraz pozyskaniu na rzecz Zamawiającego wydłużonej gwarancji producenta na sprzęt i oprogramowanie objęte serwisem obowiązującym dla każdego urządzenia wymienionego w Opisie Przedmiotu Zamówienia stanowiącym Załącznik nr 2 do Umowy w terminie do dnia wskazanego w tym załączniku jako dzień końcowy wydłużonej gwarancji. </w:t>
      </w:r>
    </w:p>
    <w:p w:rsidR="002E0CB5" w:rsidRPr="002E0CB5" w:rsidRDefault="002E0CB5" w:rsidP="002E0CB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2. Szczegółowy opis przedmiotu zamówienia został określony w załączniku nr 2 do umowy.</w:t>
      </w:r>
    </w:p>
    <w:p w:rsidR="002E0CB5" w:rsidRDefault="002E0CB5" w:rsidP="002E0CB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1815D2" w:rsidRDefault="001815D2" w:rsidP="002E0CB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1815D2" w:rsidRDefault="001815D2" w:rsidP="002E0CB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1815D2" w:rsidRPr="002E0CB5" w:rsidRDefault="001815D2" w:rsidP="002E0CB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Pr="002E0CB5" w:rsidRDefault="002E0CB5" w:rsidP="002E0CB5">
      <w:pPr>
        <w:widowControl w:val="0"/>
        <w:tabs>
          <w:tab w:val="left" w:pos="284"/>
          <w:tab w:val="left" w:pos="9132"/>
        </w:tabs>
        <w:spacing w:after="0" w:line="240" w:lineRule="auto"/>
        <w:jc w:val="center"/>
        <w:rPr>
          <w:rFonts w:ascii="Roboto Lt" w:eastAsia="Calibri" w:hAnsi="Roboto Lt" w:cs="Roboto Lt"/>
          <w:b/>
          <w:color w:val="000000"/>
          <w:sz w:val="20"/>
          <w:szCs w:val="20"/>
        </w:rPr>
      </w:pPr>
      <w:bookmarkStart w:id="1" w:name="_Hlk516062015"/>
      <w:r w:rsidRPr="002E0CB5">
        <w:rPr>
          <w:rFonts w:ascii="Roboto Lt" w:eastAsia="Calibri" w:hAnsi="Roboto Lt" w:cs="Roboto Lt"/>
          <w:b/>
          <w:color w:val="000000"/>
          <w:sz w:val="20"/>
          <w:szCs w:val="20"/>
        </w:rPr>
        <w:t>§ 2</w:t>
      </w:r>
    </w:p>
    <w:bookmarkEnd w:id="1"/>
    <w:p w:rsidR="002E0CB5" w:rsidRPr="002E0CB5" w:rsidRDefault="002E0CB5" w:rsidP="002E0CB5">
      <w:pPr>
        <w:widowControl w:val="0"/>
        <w:tabs>
          <w:tab w:val="left" w:pos="284"/>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Zobowiązania Wykonawcy</w:t>
      </w:r>
    </w:p>
    <w:p w:rsidR="002E0CB5" w:rsidRPr="002E0CB5" w:rsidRDefault="002E0CB5" w:rsidP="002E0CB5">
      <w:pPr>
        <w:numPr>
          <w:ilvl w:val="2"/>
          <w:numId w:val="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Wykonawca zobowiązuje się świadczyć usługi serwisu gwarancyjnego z najwyższą starannością wymaganą od profesjonalisty posiadającego doświadczenie w świadczeniu tego typu usług porównywalnych pod względem rozmiaru, zakresu i złożoności, zgodnie z aktualnym poziomem wiedzy technicznej. </w:t>
      </w:r>
    </w:p>
    <w:p w:rsidR="002E0CB5" w:rsidRPr="002E0CB5" w:rsidRDefault="002E0CB5" w:rsidP="002E0CB5">
      <w:pPr>
        <w:numPr>
          <w:ilvl w:val="2"/>
          <w:numId w:val="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Wykonawca ponosi odpowiedzialność za działania l</w:t>
      </w:r>
      <w:r w:rsidR="00FF320B">
        <w:rPr>
          <w:rFonts w:ascii="Roboto Lt" w:eastAsia="Calibri" w:hAnsi="Roboto Lt" w:cs="Roboto Lt"/>
          <w:color w:val="000000"/>
          <w:sz w:val="20"/>
          <w:szCs w:val="20"/>
        </w:rPr>
        <w:t xml:space="preserve">ub zaniechania wszelkich osób, </w:t>
      </w:r>
      <w:r w:rsidRPr="002E0CB5">
        <w:rPr>
          <w:rFonts w:ascii="Roboto Lt" w:eastAsia="Calibri" w:hAnsi="Roboto Lt" w:cs="Roboto Lt"/>
          <w:color w:val="000000"/>
          <w:sz w:val="20"/>
          <w:szCs w:val="20"/>
        </w:rPr>
        <w:t>którymi posługuje się przy realizacji Umowy.</w:t>
      </w:r>
    </w:p>
    <w:p w:rsidR="002E0CB5" w:rsidRPr="002E0CB5" w:rsidRDefault="002E0CB5" w:rsidP="002E0CB5">
      <w:pPr>
        <w:numPr>
          <w:ilvl w:val="2"/>
          <w:numId w:val="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W ramach wsparcia technicznego, Wykonawca zobowiązuje się do usuwania wszelkich usterek </w:t>
      </w:r>
      <w:r w:rsidR="00FF320B">
        <w:rPr>
          <w:rFonts w:ascii="Roboto Lt" w:eastAsia="Calibri" w:hAnsi="Roboto Lt" w:cs="Roboto Lt"/>
          <w:color w:val="000000"/>
          <w:sz w:val="20"/>
          <w:szCs w:val="20"/>
        </w:rPr>
        <w:br/>
      </w:r>
      <w:r w:rsidRPr="002E0CB5">
        <w:rPr>
          <w:rFonts w:ascii="Roboto Lt" w:eastAsia="Calibri" w:hAnsi="Roboto Lt" w:cs="Roboto Lt"/>
          <w:color w:val="000000"/>
          <w:sz w:val="20"/>
          <w:szCs w:val="20"/>
        </w:rPr>
        <w:t>i nieprawidłowości w funkcjonowaniu sprzętu i oprogramowania objętego wsparciem w terminie 1 dnia roboczego od momentu</w:t>
      </w:r>
      <w:r w:rsidR="00FF320B">
        <w:rPr>
          <w:rFonts w:ascii="Roboto Lt" w:eastAsia="Calibri" w:hAnsi="Roboto Lt" w:cs="Roboto Lt"/>
          <w:color w:val="000000"/>
          <w:sz w:val="20"/>
          <w:szCs w:val="20"/>
        </w:rPr>
        <w:t xml:space="preserve"> przyjęcia zgłoszenia (zgodnie </w:t>
      </w:r>
      <w:r w:rsidRPr="002E0CB5">
        <w:rPr>
          <w:rFonts w:ascii="Roboto Lt" w:eastAsia="Calibri" w:hAnsi="Roboto Lt" w:cs="Roboto Lt"/>
          <w:color w:val="000000"/>
          <w:sz w:val="20"/>
          <w:szCs w:val="20"/>
        </w:rPr>
        <w:t xml:space="preserve">z pakietem Smart Net Total </w:t>
      </w:r>
      <w:proofErr w:type="spellStart"/>
      <w:r w:rsidRPr="002E0CB5">
        <w:rPr>
          <w:rFonts w:ascii="Roboto Lt" w:eastAsia="Calibri" w:hAnsi="Roboto Lt" w:cs="Roboto Lt"/>
          <w:color w:val="000000"/>
          <w:sz w:val="20"/>
          <w:szCs w:val="20"/>
        </w:rPr>
        <w:t>Care</w:t>
      </w:r>
      <w:proofErr w:type="spellEnd"/>
      <w:r w:rsidRPr="002E0CB5">
        <w:rPr>
          <w:rFonts w:ascii="Roboto Lt" w:eastAsia="Calibri" w:hAnsi="Roboto Lt" w:cs="Roboto Lt"/>
          <w:color w:val="000000"/>
          <w:sz w:val="20"/>
          <w:szCs w:val="20"/>
        </w:rPr>
        <w:t xml:space="preserve"> 8x5xNext Business Day).</w:t>
      </w:r>
    </w:p>
    <w:p w:rsidR="002E0CB5" w:rsidRPr="002E0CB5" w:rsidRDefault="002E0CB5" w:rsidP="002E0CB5">
      <w:pPr>
        <w:numPr>
          <w:ilvl w:val="2"/>
          <w:numId w:val="1"/>
        </w:numPr>
        <w:pBdr>
          <w:top w:val="nil"/>
          <w:left w:val="nil"/>
          <w:bottom w:val="nil"/>
          <w:right w:val="nil"/>
          <w:between w:val="nil"/>
          <w:bar w:val="nil"/>
        </w:pBdr>
        <w:tabs>
          <w:tab w:val="left" w:pos="284"/>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Wykonawca zobowiązuje się, że osoby, którymi będzie posługiwać się przy realizacji Umowy, będą posiadały niezbędną wiedzę, kwalifikacje oraz będą należycie przygotowane do świadczenia usług stanowiących przedmiot Umowy. </w:t>
      </w:r>
    </w:p>
    <w:p w:rsidR="002E0CB5" w:rsidRPr="002E0CB5" w:rsidRDefault="002E0CB5" w:rsidP="002E0CB5">
      <w:pPr>
        <w:pBdr>
          <w:top w:val="nil"/>
          <w:left w:val="nil"/>
          <w:bottom w:val="nil"/>
          <w:right w:val="nil"/>
          <w:between w:val="nil"/>
          <w:bar w:val="nil"/>
        </w:pBdr>
        <w:tabs>
          <w:tab w:val="left" w:pos="284"/>
        </w:tabs>
        <w:spacing w:after="0" w:line="240" w:lineRule="auto"/>
        <w:jc w:val="both"/>
        <w:rPr>
          <w:rFonts w:ascii="Roboto Lt" w:eastAsia="Calibri" w:hAnsi="Roboto Lt" w:cs="Roboto Lt"/>
          <w:color w:val="000000"/>
          <w:sz w:val="20"/>
          <w:szCs w:val="20"/>
        </w:rPr>
      </w:pPr>
    </w:p>
    <w:p w:rsidR="002E0CB5" w:rsidRPr="002E0CB5" w:rsidRDefault="002E0CB5" w:rsidP="002E0CB5">
      <w:pPr>
        <w:widowControl w:val="0"/>
        <w:tabs>
          <w:tab w:val="left" w:pos="284"/>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3</w:t>
      </w:r>
    </w:p>
    <w:p w:rsidR="002E0CB5" w:rsidRPr="002E0CB5" w:rsidRDefault="002E0CB5" w:rsidP="002E0CB5">
      <w:pPr>
        <w:widowControl w:val="0"/>
        <w:tabs>
          <w:tab w:val="left" w:pos="284"/>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xml:space="preserve">Zobowiązania Zamawiającego </w:t>
      </w:r>
    </w:p>
    <w:p w:rsidR="002E0CB5" w:rsidRPr="002E0CB5" w:rsidRDefault="002E0CB5" w:rsidP="002E0CB5">
      <w:pPr>
        <w:widowControl w:val="0"/>
        <w:numPr>
          <w:ilvl w:val="0"/>
          <w:numId w:val="12"/>
        </w:numPr>
        <w:tabs>
          <w:tab w:val="left" w:pos="284"/>
          <w:tab w:val="left" w:pos="9132"/>
        </w:tabs>
        <w:spacing w:after="0" w:line="240" w:lineRule="auto"/>
        <w:ind w:left="284" w:hanging="284"/>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Zamawiający zobowiązuje się do terminowego rozliczenia należności z tytułu świadczonych usług i będzie współpracował przy wyjaśnianiu ewentualnych niezgodności.</w:t>
      </w:r>
    </w:p>
    <w:p w:rsidR="002E0CB5" w:rsidRPr="002E0CB5" w:rsidRDefault="002E0CB5" w:rsidP="002E0CB5">
      <w:pPr>
        <w:numPr>
          <w:ilvl w:val="0"/>
          <w:numId w:val="12"/>
        </w:numPr>
        <w:spacing w:line="240" w:lineRule="auto"/>
        <w:ind w:left="284" w:hanging="284"/>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Zamawiający zastrzega sobie prawo do samodzielnego wykonywania niektórych czynności, administracyjnych wchodzących w zakres świadczonych usług, takich jak zakładania kont czy zmiana haseł użytkownikom. </w:t>
      </w: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hanging="567"/>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4</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Wynagrodzenie i warunki płatności</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rPr>
          <w:rFonts w:ascii="Roboto Lt" w:eastAsia="Calibri" w:hAnsi="Roboto Lt" w:cs="Roboto Lt"/>
          <w:b/>
          <w:color w:val="000000"/>
          <w:sz w:val="20"/>
          <w:szCs w:val="20"/>
        </w:rPr>
      </w:pPr>
      <w:r w:rsidRPr="002E0CB5">
        <w:rPr>
          <w:rFonts w:ascii="Roboto Lt" w:eastAsia="Calibri" w:hAnsi="Roboto Lt" w:cs="Roboto Lt"/>
          <w:color w:val="000000"/>
          <w:sz w:val="20"/>
          <w:szCs w:val="20"/>
        </w:rPr>
        <w:t xml:space="preserve">Za realizację przedmiotu Umowy Strony ustalają wynagrodzenie w kwocie:  </w:t>
      </w:r>
      <w:r w:rsidRPr="002E0CB5">
        <w:rPr>
          <w:rFonts w:ascii="Roboto Lt" w:eastAsia="Calibri" w:hAnsi="Roboto Lt" w:cs="Roboto Lt"/>
          <w:color w:val="000000"/>
          <w:sz w:val="20"/>
          <w:szCs w:val="20"/>
        </w:rPr>
        <w:br/>
      </w:r>
      <w:r w:rsidRPr="002E0CB5">
        <w:rPr>
          <w:rFonts w:ascii="Roboto Lt" w:eastAsia="Calibri" w:hAnsi="Roboto Lt" w:cs="Roboto Lt"/>
          <w:b/>
          <w:color w:val="000000"/>
          <w:sz w:val="20"/>
          <w:szCs w:val="20"/>
        </w:rPr>
        <w:t>(całkowita wartość wynagrodzenia za cały okres trwania umowy)</w:t>
      </w:r>
    </w:p>
    <w:p w:rsidR="002E0CB5" w:rsidRPr="002E0CB5" w:rsidRDefault="002E0CB5" w:rsidP="002E0CB5">
      <w:pPr>
        <w:widowControl w:val="0"/>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left="284"/>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 PLN netto (słownie: ………./100) </w:t>
      </w:r>
    </w:p>
    <w:p w:rsidR="002E0CB5" w:rsidRPr="002E0CB5" w:rsidRDefault="002E0CB5" w:rsidP="002E0CB5">
      <w:pPr>
        <w:widowControl w:val="0"/>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      [………………] PLN brutto (słownie: ………./100)</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Na wynagrodzenie, o którym mowa w ust. 1, składa się całość kosztów związanych </w:t>
      </w:r>
      <w:r w:rsidRPr="002E0CB5">
        <w:rPr>
          <w:rFonts w:ascii="Roboto Lt" w:eastAsia="Calibri" w:hAnsi="Roboto Lt" w:cs="Roboto Lt"/>
          <w:color w:val="000000"/>
          <w:sz w:val="20"/>
          <w:szCs w:val="20"/>
        </w:rPr>
        <w:br/>
        <w:t>z realizacją przedmiotu Umowy określonego w § 1 Umowy.</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Uwzględniając subskrypcyjną naturę przedmiotu Umowy, wynagrodzenie o jakim mowa powyżej zostanie uiszczone z góry za cały okres obowiązywania Umowy.</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Zapłata faktur nastąpi w terminie do 30 dni od daty doręczenia Zamawiającemu prawidłowo wystawionej przez Wykonawcę faktury oraz po otrzymaniu przez Zamawiającego dokumentów, o których mowa w §5 ust. 2 Umowy, na rachunek bankowy Wykonawcy wskazany w fakturze. Wykonawca ponosi pełną odpowiedzialność za prawidłowość numeru rachunku bankowego wskazanego w fakturze. </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Za dzień dokonania zapłaty uważa się dzień złożenia polecenia przelewu przez Zamawiającego.</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Zamawiający ma prawo odliczyć wysokość kar umownych w należnościach za usługi </w:t>
      </w:r>
      <w:r w:rsidRPr="002E0CB5">
        <w:rPr>
          <w:rFonts w:ascii="Roboto Lt" w:eastAsia="Calibri" w:hAnsi="Roboto Lt" w:cs="Roboto Lt"/>
          <w:color w:val="000000"/>
          <w:sz w:val="20"/>
          <w:szCs w:val="20"/>
        </w:rPr>
        <w:br/>
        <w:t>po zgłoszeniu roszczenia z tytułu niedotrzymania warunków świadczenia usług.</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Zamawiający upoważnia Wykonawcę do wystawiania faktur VAT bez podpisu odbiorcy.</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 przypadku nieterminowej płatności za wykonanie przedmiotu umowy Wykonawca może żądać od Zamawiającego zapłaty ustawowych odsetek za każdy dzień zwłoki, naliczanych od wartości faktury wystawionej przez Wykonawcę.</w:t>
      </w:r>
    </w:p>
    <w:p w:rsidR="002E0CB5" w:rsidRPr="002E0CB5" w:rsidRDefault="002E0CB5" w:rsidP="002E0CB5">
      <w:pPr>
        <w:widowControl w:val="0"/>
        <w:numPr>
          <w:ilvl w:val="0"/>
          <w:numId w:val="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Zamawiający oświadcza, że jest czynnym podatnikiem VAT. Wykonawca oświadcza, że jest/nie jest czynnym podatnikiem VAT.</w:t>
      </w:r>
    </w:p>
    <w:p w:rsidR="002E0CB5" w:rsidRPr="002E0CB5" w:rsidRDefault="002E0CB5" w:rsidP="002E0CB5">
      <w:pPr>
        <w:widowControl w:val="0"/>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left="300"/>
        <w:jc w:val="both"/>
        <w:rPr>
          <w:rFonts w:ascii="Roboto Lt" w:eastAsia="Calibri" w:hAnsi="Roboto Lt" w:cs="Roboto Lt"/>
          <w:color w:val="000000"/>
          <w:sz w:val="20"/>
          <w:szCs w:val="20"/>
        </w:rPr>
      </w:pP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hanging="567"/>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5</w:t>
      </w: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hanging="567"/>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xml:space="preserve">Okres obowiązywania Umowy </w:t>
      </w:r>
    </w:p>
    <w:p w:rsidR="002E0CB5" w:rsidRPr="002E0CB5" w:rsidRDefault="002E0CB5" w:rsidP="002E0CB5">
      <w:pPr>
        <w:numPr>
          <w:ilvl w:val="0"/>
          <w:numId w:val="1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Ustala się następujący termin wykonania przedmiotu Umowy:</w:t>
      </w: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hanging="283"/>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Rozpoczęcie: w dniu zawarcia Umowy.</w:t>
      </w:r>
    </w:p>
    <w:p w:rsidR="002E0CB5" w:rsidRPr="002E0CB5" w:rsidRDefault="002E0CB5" w:rsidP="002E0CB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Zakończenie: dla każdego urządzenia wymienionego w Opisie Przedmiotu Zamówienia stanowiącym załącznik nr 2 do Umowy, Umowa będzie wykonywana do dnia wskazanego dla tego urządzenia w tabeli zawartej w tym załączniku.</w:t>
      </w:r>
    </w:p>
    <w:p w:rsidR="002E0CB5" w:rsidRPr="002E0CB5" w:rsidRDefault="002E0CB5" w:rsidP="002E0CB5">
      <w:pPr>
        <w:numPr>
          <w:ilvl w:val="0"/>
          <w:numId w:val="1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 terminie 14 dni od dnia zawarcia Umowy Wykonawca dostarczy Zamawiaj</w:t>
      </w:r>
      <w:r w:rsidRPr="002E0CB5">
        <w:rPr>
          <w:rFonts w:ascii="Roboto Lt" w:eastAsia="Calibri" w:hAnsi="Roboto Lt" w:cs="Roboto Lt" w:hint="eastAsia"/>
          <w:color w:val="000000"/>
          <w:sz w:val="20"/>
          <w:szCs w:val="20"/>
        </w:rPr>
        <w:t>ą</w:t>
      </w:r>
      <w:r w:rsidRPr="002E0CB5">
        <w:rPr>
          <w:rFonts w:ascii="Roboto Lt" w:eastAsia="Calibri" w:hAnsi="Roboto Lt" w:cs="Roboto Lt"/>
          <w:color w:val="000000"/>
          <w:sz w:val="20"/>
          <w:szCs w:val="20"/>
        </w:rPr>
        <w:t>cemu dokumenty potwierdzaj</w:t>
      </w:r>
      <w:r w:rsidRPr="002E0CB5">
        <w:rPr>
          <w:rFonts w:ascii="Roboto Lt" w:eastAsia="Calibri" w:hAnsi="Roboto Lt" w:cs="Roboto Lt" w:hint="eastAsia"/>
          <w:color w:val="000000"/>
          <w:sz w:val="20"/>
          <w:szCs w:val="20"/>
        </w:rPr>
        <w:t>ą</w:t>
      </w:r>
      <w:r w:rsidRPr="002E0CB5">
        <w:rPr>
          <w:rFonts w:ascii="Roboto Lt" w:eastAsia="Calibri" w:hAnsi="Roboto Lt" w:cs="Roboto Lt"/>
          <w:color w:val="000000"/>
          <w:sz w:val="20"/>
          <w:szCs w:val="20"/>
        </w:rPr>
        <w:t>ce obj</w:t>
      </w:r>
      <w:r w:rsidRPr="002E0CB5">
        <w:rPr>
          <w:rFonts w:ascii="Roboto Lt" w:eastAsia="Calibri" w:hAnsi="Roboto Lt" w:cs="Roboto Lt" w:hint="eastAsia"/>
          <w:color w:val="000000"/>
          <w:sz w:val="20"/>
          <w:szCs w:val="20"/>
        </w:rPr>
        <w:t>ę</w:t>
      </w:r>
      <w:r w:rsidRPr="002E0CB5">
        <w:rPr>
          <w:rFonts w:ascii="Roboto Lt" w:eastAsia="Calibri" w:hAnsi="Roboto Lt" w:cs="Roboto Lt"/>
          <w:color w:val="000000"/>
          <w:sz w:val="20"/>
          <w:szCs w:val="20"/>
        </w:rPr>
        <w:t>cie sprz</w:t>
      </w:r>
      <w:r w:rsidRPr="002E0CB5">
        <w:rPr>
          <w:rFonts w:ascii="Roboto Lt" w:eastAsia="Calibri" w:hAnsi="Roboto Lt" w:cs="Roboto Lt" w:hint="eastAsia"/>
          <w:color w:val="000000"/>
          <w:sz w:val="20"/>
          <w:szCs w:val="20"/>
        </w:rPr>
        <w:t>ę</w:t>
      </w:r>
      <w:r w:rsidRPr="002E0CB5">
        <w:rPr>
          <w:rFonts w:ascii="Roboto Lt" w:eastAsia="Calibri" w:hAnsi="Roboto Lt" w:cs="Roboto Lt"/>
          <w:color w:val="000000"/>
          <w:sz w:val="20"/>
          <w:szCs w:val="20"/>
        </w:rPr>
        <w:t>tu i oprogramowania wyd</w:t>
      </w:r>
      <w:r w:rsidRPr="002E0CB5">
        <w:rPr>
          <w:rFonts w:ascii="Roboto Lt" w:eastAsia="Calibri" w:hAnsi="Roboto Lt" w:cs="Roboto Lt" w:hint="eastAsia"/>
          <w:color w:val="000000"/>
          <w:sz w:val="20"/>
          <w:szCs w:val="20"/>
        </w:rPr>
        <w:t>ł</w:t>
      </w:r>
      <w:r w:rsidRPr="002E0CB5">
        <w:rPr>
          <w:rFonts w:ascii="Roboto Lt" w:eastAsia="Calibri" w:hAnsi="Roboto Lt" w:cs="Roboto Lt"/>
          <w:color w:val="000000"/>
          <w:sz w:val="20"/>
          <w:szCs w:val="20"/>
        </w:rPr>
        <w:t>u</w:t>
      </w:r>
      <w:r w:rsidRPr="002E0CB5">
        <w:rPr>
          <w:rFonts w:ascii="Roboto Lt" w:eastAsia="Calibri" w:hAnsi="Roboto Lt" w:cs="Roboto Lt" w:hint="eastAsia"/>
          <w:color w:val="000000"/>
          <w:sz w:val="20"/>
          <w:szCs w:val="20"/>
        </w:rPr>
        <w:t>ż</w:t>
      </w:r>
      <w:r w:rsidRPr="002E0CB5">
        <w:rPr>
          <w:rFonts w:ascii="Roboto Lt" w:eastAsia="Calibri" w:hAnsi="Roboto Lt" w:cs="Roboto Lt"/>
          <w:color w:val="000000"/>
          <w:sz w:val="20"/>
          <w:szCs w:val="20"/>
        </w:rPr>
        <w:t>on</w:t>
      </w:r>
      <w:r w:rsidRPr="002E0CB5">
        <w:rPr>
          <w:rFonts w:ascii="Roboto Lt" w:eastAsia="Calibri" w:hAnsi="Roboto Lt" w:cs="Roboto Lt" w:hint="eastAsia"/>
          <w:color w:val="000000"/>
          <w:sz w:val="20"/>
          <w:szCs w:val="20"/>
        </w:rPr>
        <w:t>ą</w:t>
      </w:r>
      <w:r w:rsidRPr="002E0CB5">
        <w:rPr>
          <w:rFonts w:ascii="Roboto Lt" w:eastAsia="Calibri" w:hAnsi="Roboto Lt" w:cs="Roboto Lt"/>
          <w:color w:val="000000"/>
          <w:sz w:val="20"/>
          <w:szCs w:val="20"/>
        </w:rPr>
        <w:t xml:space="preserve"> gwarancj</w:t>
      </w:r>
      <w:r w:rsidRPr="002E0CB5">
        <w:rPr>
          <w:rFonts w:ascii="Roboto Lt" w:eastAsia="Calibri" w:hAnsi="Roboto Lt" w:cs="Roboto Lt" w:hint="eastAsia"/>
          <w:color w:val="000000"/>
          <w:sz w:val="20"/>
          <w:szCs w:val="20"/>
        </w:rPr>
        <w:t>ą</w:t>
      </w:r>
      <w:r w:rsidRPr="002E0CB5">
        <w:rPr>
          <w:rFonts w:ascii="Roboto Lt" w:eastAsia="Calibri" w:hAnsi="Roboto Lt" w:cs="Roboto Lt"/>
          <w:color w:val="000000"/>
          <w:sz w:val="20"/>
          <w:szCs w:val="20"/>
        </w:rPr>
        <w:t xml:space="preserve"> producenta, obowi</w:t>
      </w:r>
      <w:r w:rsidRPr="002E0CB5">
        <w:rPr>
          <w:rFonts w:ascii="Roboto Lt" w:eastAsia="Calibri" w:hAnsi="Roboto Lt" w:cs="Roboto Lt" w:hint="eastAsia"/>
          <w:color w:val="000000"/>
          <w:sz w:val="20"/>
          <w:szCs w:val="20"/>
        </w:rPr>
        <w:t>ą</w:t>
      </w:r>
      <w:r w:rsidRPr="002E0CB5">
        <w:rPr>
          <w:rFonts w:ascii="Roboto Lt" w:eastAsia="Calibri" w:hAnsi="Roboto Lt" w:cs="Roboto Lt"/>
          <w:color w:val="000000"/>
          <w:sz w:val="20"/>
          <w:szCs w:val="20"/>
        </w:rPr>
        <w:t>zuj</w:t>
      </w:r>
      <w:r w:rsidRPr="002E0CB5">
        <w:rPr>
          <w:rFonts w:ascii="Roboto Lt" w:eastAsia="Calibri" w:hAnsi="Roboto Lt" w:cs="Roboto Lt" w:hint="eastAsia"/>
          <w:color w:val="000000"/>
          <w:sz w:val="20"/>
          <w:szCs w:val="20"/>
        </w:rPr>
        <w:t>ą</w:t>
      </w:r>
      <w:r w:rsidRPr="002E0CB5">
        <w:rPr>
          <w:rFonts w:ascii="Roboto Lt" w:eastAsia="Calibri" w:hAnsi="Roboto Lt" w:cs="Roboto Lt"/>
          <w:color w:val="000000"/>
          <w:sz w:val="20"/>
          <w:szCs w:val="20"/>
        </w:rPr>
        <w:t>c</w:t>
      </w:r>
      <w:r w:rsidRPr="002E0CB5">
        <w:rPr>
          <w:rFonts w:ascii="Roboto Lt" w:eastAsia="Calibri" w:hAnsi="Roboto Lt" w:cs="Roboto Lt" w:hint="eastAsia"/>
          <w:color w:val="000000"/>
          <w:sz w:val="20"/>
          <w:szCs w:val="20"/>
        </w:rPr>
        <w:t>ą</w:t>
      </w:r>
      <w:r w:rsidRPr="002E0CB5">
        <w:rPr>
          <w:rFonts w:ascii="Roboto Lt" w:eastAsia="Calibri" w:hAnsi="Roboto Lt" w:cs="Roboto Lt"/>
          <w:color w:val="000000"/>
          <w:sz w:val="20"/>
          <w:szCs w:val="20"/>
        </w:rPr>
        <w:t xml:space="preserve"> co najmniej do dnia określonego w Opisie Przedmiotu Zamówienia stanowiącym załącznik nr 2 do Umowy.</w:t>
      </w: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hanging="567"/>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6</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Odpowiedzialność za nienależytą realizację Umowy</w:t>
      </w:r>
    </w:p>
    <w:p w:rsidR="002E0CB5" w:rsidRPr="002E0CB5" w:rsidRDefault="002E0CB5" w:rsidP="002E0CB5">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Strony ustalają odpowiedzialność za niewykonanie lub nienależyte wykonanie umowy </w:t>
      </w:r>
      <w:r w:rsidRPr="002E0CB5">
        <w:rPr>
          <w:rFonts w:ascii="Roboto Lt" w:eastAsia="Calibri" w:hAnsi="Roboto Lt" w:cs="Roboto Lt"/>
          <w:color w:val="000000"/>
          <w:sz w:val="20"/>
          <w:szCs w:val="20"/>
        </w:rPr>
        <w:br/>
        <w:t xml:space="preserve">w formie kary umownej w następującym przypadku: </w:t>
      </w:r>
    </w:p>
    <w:p w:rsidR="002E0CB5" w:rsidRPr="002E0CB5" w:rsidRDefault="002E0CB5" w:rsidP="002E0CB5">
      <w:pPr>
        <w:widowControl w:val="0"/>
        <w:numPr>
          <w:ilvl w:val="1"/>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Wykonawca zobowiązany jest do zapłaty kary umownej w wysokości 1 % wynagrodzenia umownego brutto określonego w §4 ust. 1 umowy, za każdy dzień zwłoki w przypadku niedochowania terminów o których mowa w § 5 ust. 2 oraz § 2 ust.3 umowy. </w:t>
      </w:r>
    </w:p>
    <w:p w:rsidR="002E0CB5" w:rsidRPr="002E0CB5" w:rsidRDefault="002E0CB5" w:rsidP="002E0CB5">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 przypadku odstąpienia od umowy przez Zamawiającego z przyczyn leżących po stronie Wykonawcy, Wykonawca zapłaci Zamawiającemu karę umowną w wysokości  20% wynagrodzenia umownego brutto określonego w §4 ust. 1 umowy.</w:t>
      </w:r>
    </w:p>
    <w:p w:rsidR="002E0CB5" w:rsidRPr="002E0CB5" w:rsidRDefault="002E0CB5" w:rsidP="002E0CB5">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Wykonawca zapłaci Zamawiającemu karę umowną w wysokości 20% wynagrodzenia umownego brutto  określonego w §4 ust. 1 umowy</w:t>
      </w:r>
      <w:r w:rsidRPr="002E0CB5" w:rsidDel="00E55297">
        <w:rPr>
          <w:rFonts w:ascii="Roboto Lt" w:eastAsia="Calibri" w:hAnsi="Roboto Lt" w:cs="Roboto Lt"/>
          <w:color w:val="000000"/>
          <w:sz w:val="20"/>
          <w:szCs w:val="20"/>
        </w:rPr>
        <w:t xml:space="preserve"> </w:t>
      </w:r>
      <w:r w:rsidRPr="002E0CB5">
        <w:rPr>
          <w:rFonts w:ascii="Roboto Lt" w:eastAsia="Calibri" w:hAnsi="Roboto Lt" w:cs="Roboto Lt"/>
          <w:color w:val="000000"/>
          <w:sz w:val="20"/>
          <w:szCs w:val="20"/>
        </w:rPr>
        <w:t>w przypadku naruszenia obowiązków o których mowa w § 7 umowy.</w:t>
      </w:r>
    </w:p>
    <w:p w:rsidR="002E0CB5" w:rsidRPr="002E0CB5" w:rsidRDefault="002E0CB5" w:rsidP="002E0CB5">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Jeśli następstwem działania Wykonawcy lub zaniechania działań Wykonawcy jest wyrządzenie szkody Zamawiającemu lub osobom trzecim, Wykonawca jest zobowiązany do naprawy wyrządzonej szkody.</w:t>
      </w:r>
    </w:p>
    <w:p w:rsidR="002E0CB5" w:rsidRPr="002E0CB5" w:rsidRDefault="002E0CB5" w:rsidP="002E0CB5">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Zapłata kar umownych, o których mowa w niniejszym paragrafie, nie pozbawia Zamawiającego prawa dochodzenia odszkodowania w kwocie przekraczającej wysokość kary umownej na zasadach ogólnych. </w:t>
      </w:r>
    </w:p>
    <w:p w:rsidR="002E0CB5" w:rsidRPr="002E0CB5" w:rsidRDefault="002E0CB5" w:rsidP="002E0CB5">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Zamawiający zastrzega sobie prawo potrącania z wynagrodzenia określonego w § 4 ust. 1 umowy kar umownych i kosztów należnych Zamawiającemu od Wykonawcy na podstawie postanowień umowy.</w:t>
      </w:r>
    </w:p>
    <w:p w:rsidR="002E0CB5" w:rsidRPr="002E0CB5" w:rsidRDefault="002E0CB5" w:rsidP="002E0CB5">
      <w:pPr>
        <w:numPr>
          <w:ilvl w:val="0"/>
          <w:numId w:val="3"/>
        </w:numPr>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Postanowienia dotyczące kar umownych obowiązują pomimo wygaśnięcia umowy, rozwiązania lub odstąpienia od niej.</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7</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Podwykonawstwo</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1. W przypadku zamiaru powierzenia wykonania części zamówienia podwykonawcom Wykonawca zobowiązany jest niezwłocznie zgłosić ten fakt Zamawiającemu w formie pisemnej na każdym etapie realizacji umowy.</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2. W przypadku powierzenia wykonania części zamów</w:t>
      </w:r>
      <w:r w:rsidR="001815D2">
        <w:rPr>
          <w:rFonts w:ascii="Roboto Lt" w:eastAsia="Calibri" w:hAnsi="Roboto Lt" w:cs="Roboto Lt"/>
          <w:color w:val="000000"/>
          <w:sz w:val="20"/>
          <w:szCs w:val="20"/>
        </w:rPr>
        <w:t xml:space="preserve">ienia podwykonawcom, Wykonawca </w:t>
      </w:r>
      <w:r w:rsidRPr="002E0CB5">
        <w:rPr>
          <w:rFonts w:ascii="Roboto Lt" w:eastAsia="Calibri" w:hAnsi="Roboto Lt" w:cs="Roboto Lt"/>
          <w:color w:val="000000"/>
          <w:sz w:val="20"/>
          <w:szCs w:val="20"/>
        </w:rPr>
        <w:t>zobowiązuje się do koordynacji prac wykonywanych pr</w:t>
      </w:r>
      <w:r w:rsidR="001815D2">
        <w:rPr>
          <w:rFonts w:ascii="Roboto Lt" w:eastAsia="Calibri" w:hAnsi="Roboto Lt" w:cs="Roboto Lt"/>
          <w:color w:val="000000"/>
          <w:sz w:val="20"/>
          <w:szCs w:val="20"/>
        </w:rPr>
        <w:t xml:space="preserve">zez te podmioty i ponosi przed </w:t>
      </w:r>
      <w:r w:rsidRPr="002E0CB5">
        <w:rPr>
          <w:rFonts w:ascii="Roboto Lt" w:eastAsia="Calibri" w:hAnsi="Roboto Lt" w:cs="Roboto Lt"/>
          <w:color w:val="000000"/>
          <w:sz w:val="20"/>
          <w:szCs w:val="20"/>
        </w:rPr>
        <w:t>Zamawiającym odpowiedzialność za należyte wykonanie przedmiotu umowy.</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3. W przypadku powzięcia przez Zamawiającego informacji o realizowaniu zamówienia przez </w:t>
      </w:r>
      <w:r w:rsidRPr="002E0CB5">
        <w:rPr>
          <w:rFonts w:ascii="Roboto Lt" w:eastAsia="Calibri" w:hAnsi="Roboto Lt" w:cs="Roboto Lt"/>
          <w:color w:val="000000"/>
          <w:sz w:val="20"/>
          <w:szCs w:val="20"/>
        </w:rPr>
        <w:br/>
        <w:t>podwykonawców niezgłoszonych Zamawiającem</w:t>
      </w:r>
      <w:r w:rsidR="001815D2">
        <w:rPr>
          <w:rFonts w:ascii="Roboto Lt" w:eastAsia="Calibri" w:hAnsi="Roboto Lt" w:cs="Roboto Lt"/>
          <w:color w:val="000000"/>
          <w:sz w:val="20"/>
          <w:szCs w:val="20"/>
        </w:rPr>
        <w:t xml:space="preserve">u przez Wykonawcę, Zamawiający </w:t>
      </w:r>
      <w:r w:rsidRPr="002E0CB5">
        <w:rPr>
          <w:rFonts w:ascii="Roboto Lt" w:eastAsia="Calibri" w:hAnsi="Roboto Lt" w:cs="Roboto Lt"/>
          <w:color w:val="000000"/>
          <w:sz w:val="20"/>
          <w:szCs w:val="20"/>
        </w:rPr>
        <w:t>może nakazać przerwanie realizacji umowy do momentu wyjaśnienia sprawy lub wypowiedzieć umowę ze skutkiem natychmiastowy</w:t>
      </w:r>
      <w:r w:rsidR="001815D2">
        <w:rPr>
          <w:rFonts w:ascii="Roboto Lt" w:eastAsia="Calibri" w:hAnsi="Roboto Lt" w:cs="Roboto Lt"/>
          <w:color w:val="000000"/>
          <w:sz w:val="20"/>
          <w:szCs w:val="20"/>
        </w:rPr>
        <w:t xml:space="preserve">m. Przerwanie realizacji umowy </w:t>
      </w:r>
      <w:r w:rsidRPr="002E0CB5">
        <w:rPr>
          <w:rFonts w:ascii="Roboto Lt" w:eastAsia="Calibri" w:hAnsi="Roboto Lt" w:cs="Roboto Lt"/>
          <w:color w:val="000000"/>
          <w:sz w:val="20"/>
          <w:szCs w:val="20"/>
        </w:rPr>
        <w:t>z tego tytułu nie stanowi podstawy do żądania przez Wykonawcę wydłużenia terminu realizacji Umowy.</w:t>
      </w:r>
    </w:p>
    <w:p w:rsidR="001815D2"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4. Wykonawca oświadcza, że podmiot trzeci ……… (</w:t>
      </w:r>
      <w:r w:rsidRPr="002E0CB5">
        <w:rPr>
          <w:rFonts w:ascii="Roboto Lt" w:eastAsia="Calibri" w:hAnsi="Roboto Lt" w:cs="Roboto Lt"/>
          <w:i/>
          <w:color w:val="000000"/>
          <w:sz w:val="20"/>
          <w:szCs w:val="20"/>
        </w:rPr>
        <w:t>nazwa podmiotu trzeciego</w:t>
      </w:r>
      <w:r w:rsidRPr="002E0CB5">
        <w:rPr>
          <w:rFonts w:ascii="Roboto Lt" w:eastAsia="Calibri" w:hAnsi="Roboto Lt" w:cs="Roboto Lt"/>
          <w:color w:val="000000"/>
          <w:sz w:val="20"/>
          <w:szCs w:val="20"/>
        </w:rPr>
        <w:t xml:space="preserve">), na zasoby którego Wykonawca powoływał się składając ofertę celem wykazania spełniania </w:t>
      </w:r>
      <w:r w:rsidRPr="002E0CB5">
        <w:rPr>
          <w:rFonts w:ascii="Roboto Lt" w:eastAsia="Calibri" w:hAnsi="Roboto Lt" w:cs="Roboto Lt"/>
          <w:color w:val="000000"/>
          <w:sz w:val="20"/>
          <w:szCs w:val="20"/>
        </w:rPr>
        <w:br/>
      </w:r>
    </w:p>
    <w:p w:rsidR="001815D2" w:rsidRDefault="001815D2"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p>
    <w:p w:rsidR="001815D2" w:rsidRDefault="001815D2"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p>
    <w:p w:rsidR="002E0CB5" w:rsidRPr="002E0CB5" w:rsidRDefault="001815D2"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Pr>
          <w:rFonts w:ascii="Roboto Lt" w:eastAsia="Calibri" w:hAnsi="Roboto Lt" w:cs="Roboto Lt"/>
          <w:color w:val="000000"/>
          <w:sz w:val="20"/>
          <w:szCs w:val="20"/>
        </w:rPr>
        <w:tab/>
      </w:r>
      <w:r w:rsidR="002E0CB5" w:rsidRPr="002E0CB5">
        <w:rPr>
          <w:rFonts w:ascii="Roboto Lt" w:eastAsia="Calibri" w:hAnsi="Roboto Lt" w:cs="Roboto Lt"/>
          <w:color w:val="000000"/>
          <w:sz w:val="20"/>
          <w:szCs w:val="20"/>
        </w:rPr>
        <w:t xml:space="preserve">warunków udziału w postępowaniu o udzielenie </w:t>
      </w:r>
      <w:r>
        <w:rPr>
          <w:rFonts w:ascii="Roboto Lt" w:eastAsia="Calibri" w:hAnsi="Roboto Lt" w:cs="Roboto Lt"/>
          <w:color w:val="000000"/>
          <w:sz w:val="20"/>
          <w:szCs w:val="20"/>
        </w:rPr>
        <w:t xml:space="preserve">zamówienia publicznego, będzie </w:t>
      </w:r>
      <w:r w:rsidR="002E0CB5" w:rsidRPr="002E0CB5">
        <w:rPr>
          <w:rFonts w:ascii="Roboto Lt" w:eastAsia="Calibri" w:hAnsi="Roboto Lt" w:cs="Roboto Lt"/>
          <w:color w:val="000000"/>
          <w:sz w:val="20"/>
          <w:szCs w:val="20"/>
        </w:rPr>
        <w:t>realizował przedmiot Umowy w zakresie………….. (</w:t>
      </w:r>
      <w:r w:rsidR="002E0CB5" w:rsidRPr="002E0CB5">
        <w:rPr>
          <w:rFonts w:ascii="Roboto Lt" w:eastAsia="Calibri" w:hAnsi="Roboto Lt" w:cs="Roboto Lt"/>
          <w:i/>
          <w:color w:val="000000"/>
          <w:sz w:val="20"/>
          <w:szCs w:val="20"/>
        </w:rPr>
        <w:t>w jakim wiedza i doświadczenie podmiotu trzeciego były deklarowane do wykonania przedmiotu Umowy na użytek postępowania o udzielenie zamówienia publicznego</w:t>
      </w:r>
      <w:r w:rsidR="002E0CB5" w:rsidRPr="002E0CB5">
        <w:rPr>
          <w:rFonts w:ascii="Roboto Lt" w:eastAsia="Calibri" w:hAnsi="Roboto Lt" w:cs="Roboto Lt"/>
          <w:color w:val="000000"/>
          <w:sz w:val="20"/>
          <w:szCs w:val="20"/>
        </w:rPr>
        <w:t>)*.</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5. W przypadku zaprzestania wykonywania Umowy przez ……………… (</w:t>
      </w:r>
      <w:r w:rsidRPr="002E0CB5">
        <w:rPr>
          <w:rFonts w:ascii="Roboto Lt" w:eastAsia="Calibri" w:hAnsi="Roboto Lt" w:cs="Roboto Lt"/>
          <w:i/>
          <w:color w:val="000000"/>
          <w:sz w:val="20"/>
          <w:szCs w:val="20"/>
        </w:rPr>
        <w:t xml:space="preserve">nazwa podmiotu </w:t>
      </w:r>
      <w:r w:rsidRPr="002E0CB5">
        <w:rPr>
          <w:rFonts w:ascii="Roboto Lt" w:eastAsia="Calibri" w:hAnsi="Roboto Lt" w:cs="Roboto Lt"/>
          <w:i/>
          <w:color w:val="000000"/>
          <w:sz w:val="20"/>
          <w:szCs w:val="20"/>
        </w:rPr>
        <w:br/>
        <w:t>trzeciego</w:t>
      </w:r>
      <w:r w:rsidRPr="002E0CB5">
        <w:rPr>
          <w:rFonts w:ascii="Roboto Lt" w:eastAsia="Calibri" w:hAnsi="Roboto Lt" w:cs="Roboto Lt"/>
          <w:color w:val="000000"/>
          <w:sz w:val="20"/>
          <w:szCs w:val="20"/>
        </w:rPr>
        <w:t>) z jakichkolwiek przyczyn w powyż</w:t>
      </w:r>
      <w:r w:rsidR="001815D2">
        <w:rPr>
          <w:rFonts w:ascii="Roboto Lt" w:eastAsia="Calibri" w:hAnsi="Roboto Lt" w:cs="Roboto Lt"/>
          <w:color w:val="000000"/>
          <w:sz w:val="20"/>
          <w:szCs w:val="20"/>
        </w:rPr>
        <w:t xml:space="preserve">szym zakresie Wykonawca będzie </w:t>
      </w:r>
      <w:r w:rsidRPr="002E0CB5">
        <w:rPr>
          <w:rFonts w:ascii="Roboto Lt" w:eastAsia="Calibri" w:hAnsi="Roboto Lt" w:cs="Roboto Lt"/>
          <w:color w:val="000000"/>
          <w:sz w:val="20"/>
          <w:szCs w:val="20"/>
        </w:rPr>
        <w:t xml:space="preserve">zobowiązany do zastąpienia tego podmiotu innym podmiotem, posiadającym zasoby co najmniej takie jak te, które stanowiły podstawę wykazania spełniania przez Wykonawcę warunków udziału w postępowaniu </w:t>
      </w:r>
      <w:r w:rsidR="00FF320B">
        <w:rPr>
          <w:rFonts w:ascii="Roboto Lt" w:eastAsia="Calibri" w:hAnsi="Roboto Lt" w:cs="Roboto Lt"/>
          <w:color w:val="000000"/>
          <w:sz w:val="20"/>
          <w:szCs w:val="20"/>
        </w:rPr>
        <w:br/>
      </w:r>
      <w:r w:rsidRPr="002E0CB5">
        <w:rPr>
          <w:rFonts w:ascii="Roboto Lt" w:eastAsia="Calibri" w:hAnsi="Roboto Lt" w:cs="Roboto Lt"/>
          <w:color w:val="000000"/>
          <w:sz w:val="20"/>
          <w:szCs w:val="20"/>
        </w:rPr>
        <w:t>o udzielenie zamówienia publicznego przy udziale podmiotu trzeciego, po uprzednim uzyskaniu zgody Zamawiającego*.</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*jeżeli dotyczy</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8</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Osoby odpowiedzialne za realizację Umowy</w:t>
      </w:r>
    </w:p>
    <w:p w:rsidR="002E0CB5" w:rsidRPr="002E0CB5" w:rsidRDefault="002E0CB5" w:rsidP="002E0CB5">
      <w:pPr>
        <w:numPr>
          <w:ilvl w:val="0"/>
          <w:numId w:val="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Wszelkie oświadczenia i korespondencja kierowan</w:t>
      </w:r>
      <w:r w:rsidR="001815D2">
        <w:rPr>
          <w:rFonts w:ascii="Roboto Lt" w:eastAsia="Calibri" w:hAnsi="Roboto Lt" w:cs="Roboto Lt"/>
          <w:color w:val="000000"/>
          <w:sz w:val="20"/>
          <w:szCs w:val="20"/>
        </w:rPr>
        <w:t xml:space="preserve">a do którejkolwiek ze Stron na </w:t>
      </w:r>
      <w:r w:rsidRPr="002E0CB5">
        <w:rPr>
          <w:rFonts w:ascii="Roboto Lt" w:eastAsia="Calibri" w:hAnsi="Roboto Lt" w:cs="Roboto Lt"/>
          <w:color w:val="000000"/>
          <w:sz w:val="20"/>
          <w:szCs w:val="20"/>
        </w:rPr>
        <w:t>podstawie Umowy lub związane z Umową będą wysyłane w formie elektronicznej, chyba, że Umowa wyraźnie stanowi inaczej.</w:t>
      </w:r>
    </w:p>
    <w:p w:rsidR="002E0CB5" w:rsidRPr="002E0CB5" w:rsidRDefault="002E0CB5" w:rsidP="002E0CB5">
      <w:pPr>
        <w:numPr>
          <w:ilvl w:val="0"/>
          <w:numId w:val="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Osobami odpowiedzialnymi za realizację Umowy będą: </w:t>
      </w:r>
    </w:p>
    <w:p w:rsidR="002E0CB5" w:rsidRPr="002E0CB5" w:rsidRDefault="002E0CB5" w:rsidP="002E0CB5">
      <w:pPr>
        <w:numPr>
          <w:ilvl w:val="0"/>
          <w:numId w:val="5"/>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po stronie Wykonawcy: </w:t>
      </w:r>
    </w:p>
    <w:p w:rsidR="002E0CB5" w:rsidRPr="002E0CB5" w:rsidRDefault="002E0CB5" w:rsidP="002E0CB5">
      <w:p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t>
      </w:r>
    </w:p>
    <w:p w:rsidR="002E0CB5" w:rsidRPr="002E0CB5" w:rsidRDefault="002E0CB5" w:rsidP="002E0CB5">
      <w:pPr>
        <w:numPr>
          <w:ilvl w:val="0"/>
          <w:numId w:val="5"/>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po stronie Zamawiającego: </w:t>
      </w:r>
    </w:p>
    <w:p w:rsidR="002E0CB5" w:rsidRPr="002E0CB5" w:rsidRDefault="002E0CB5" w:rsidP="002E0CB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t>
      </w:r>
    </w:p>
    <w:p w:rsidR="002E0CB5" w:rsidRPr="002E0CB5" w:rsidRDefault="002E0CB5" w:rsidP="002E0CB5">
      <w:pPr>
        <w:numPr>
          <w:ilvl w:val="0"/>
          <w:numId w:val="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Osoby wskazane w ust. 2 niniejszego paragraf</w:t>
      </w:r>
      <w:r w:rsidR="001815D2">
        <w:rPr>
          <w:rFonts w:ascii="Roboto Lt" w:eastAsia="Calibri" w:hAnsi="Roboto Lt" w:cs="Roboto Lt"/>
          <w:color w:val="000000"/>
          <w:sz w:val="20"/>
          <w:szCs w:val="20"/>
        </w:rPr>
        <w:t xml:space="preserve">u są uprawnione do wykonywania </w:t>
      </w:r>
      <w:r w:rsidRPr="002E0CB5">
        <w:rPr>
          <w:rFonts w:ascii="Roboto Lt" w:eastAsia="Calibri" w:hAnsi="Roboto Lt" w:cs="Roboto Lt"/>
          <w:color w:val="000000"/>
          <w:sz w:val="20"/>
          <w:szCs w:val="20"/>
        </w:rPr>
        <w:t>wszelkich czynności związanych z realizacją niniejszej Umowy, w tym w szczególności osoby wskazane w ust.2 lit. a) powyżej upoważnione są do zgłaszania zapotrzebowania na usługi wsparcia technicznego, a osoby wskazane w ust. 2 lit. b) powyżej upoważnione są  do świadczenia wszelkich usług objętych umową.</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jc w:val="both"/>
        <w:rPr>
          <w:rFonts w:ascii="Roboto Lt" w:eastAsia="Calibri" w:hAnsi="Roboto Lt" w:cs="Roboto Lt"/>
          <w:color w:val="000000"/>
          <w:sz w:val="20"/>
          <w:szCs w:val="20"/>
        </w:rPr>
      </w:pPr>
    </w:p>
    <w:p w:rsidR="002E0CB5" w:rsidRPr="002E0CB5" w:rsidRDefault="002E0CB5" w:rsidP="002E0CB5">
      <w:pPr>
        <w:numPr>
          <w:ilvl w:val="0"/>
          <w:numId w:val="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Osoby wskazane w ust. 2 niniejszego paragrafu ni</w:t>
      </w:r>
      <w:r w:rsidR="00FF320B">
        <w:rPr>
          <w:rFonts w:ascii="Roboto Lt" w:eastAsia="Calibri" w:hAnsi="Roboto Lt" w:cs="Roboto Lt"/>
          <w:color w:val="000000"/>
          <w:sz w:val="20"/>
          <w:szCs w:val="20"/>
        </w:rPr>
        <w:t xml:space="preserve">e mają prawa dokonywania zmian </w:t>
      </w:r>
      <w:r w:rsidRPr="002E0CB5">
        <w:rPr>
          <w:rFonts w:ascii="Roboto Lt" w:eastAsia="Calibri" w:hAnsi="Roboto Lt" w:cs="Roboto Lt"/>
          <w:color w:val="000000"/>
          <w:sz w:val="20"/>
          <w:szCs w:val="20"/>
        </w:rPr>
        <w:t xml:space="preserve">zarówno Umowy, jak </w:t>
      </w:r>
      <w:r w:rsidR="00FF320B">
        <w:rPr>
          <w:rFonts w:ascii="Roboto Lt" w:eastAsia="Calibri" w:hAnsi="Roboto Lt" w:cs="Roboto Lt"/>
          <w:color w:val="000000"/>
          <w:sz w:val="20"/>
          <w:szCs w:val="20"/>
        </w:rPr>
        <w:br/>
      </w:r>
      <w:r w:rsidRPr="002E0CB5">
        <w:rPr>
          <w:rFonts w:ascii="Roboto Lt" w:eastAsia="Calibri" w:hAnsi="Roboto Lt" w:cs="Roboto Lt"/>
          <w:color w:val="000000"/>
          <w:sz w:val="20"/>
          <w:szCs w:val="20"/>
        </w:rPr>
        <w:t>i Załączników do Umowy, jak również nie mają prawa do wypowiedzenia lub rozwiązania Umowy ani też do zaciągania jakichkolwiek zobowiązań w imieniu Stron, bez odrębnego umocowania.</w:t>
      </w:r>
    </w:p>
    <w:p w:rsidR="002E0CB5" w:rsidRPr="002E0CB5" w:rsidRDefault="002E0CB5" w:rsidP="002E0CB5">
      <w:pPr>
        <w:numPr>
          <w:ilvl w:val="0"/>
          <w:numId w:val="4"/>
        </w:numPr>
        <w:pBdr>
          <w:top w:val="nil"/>
          <w:left w:val="nil"/>
          <w:bottom w:val="nil"/>
          <w:right w:val="nil"/>
          <w:between w:val="nil"/>
          <w:bar w:val="nil"/>
        </w:pBd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Zmiana osób, o których mowa w ust. 2 niniejszego paragrafu, nie stanowi zmiany Umowy. Każda Strona może zawiadomić drugą Stronę na piśmie o zmianie powyższych osób lub danych w trybie przewidzianym dla zawiadomień.</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jc w:val="both"/>
        <w:rPr>
          <w:rFonts w:ascii="Roboto Lt" w:eastAsia="Calibri" w:hAnsi="Roboto Lt" w:cs="Roboto Lt"/>
          <w:color w:val="000000"/>
          <w:sz w:val="20"/>
          <w:szCs w:val="20"/>
        </w:rPr>
      </w:pP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9</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Klauzula poufności</w:t>
      </w:r>
    </w:p>
    <w:p w:rsidR="002E0CB5" w:rsidRP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1. Strony zobowiązane są do zachowania w poufności wsze</w:t>
      </w:r>
      <w:r w:rsidR="00FF320B">
        <w:rPr>
          <w:rFonts w:ascii="Roboto Lt" w:eastAsia="Calibri" w:hAnsi="Roboto Lt" w:cs="Roboto Lt"/>
          <w:color w:val="000000"/>
          <w:sz w:val="20"/>
          <w:szCs w:val="20"/>
        </w:rPr>
        <w:t xml:space="preserve">lkich informacji technicznych, </w:t>
      </w:r>
      <w:r w:rsidRPr="002E0CB5">
        <w:rPr>
          <w:rFonts w:ascii="Roboto Lt" w:eastAsia="Calibri" w:hAnsi="Roboto Lt" w:cs="Roboto Lt"/>
          <w:color w:val="000000"/>
          <w:sz w:val="20"/>
          <w:szCs w:val="20"/>
        </w:rPr>
        <w:t>finansowych, handlowych, prawnych i organi</w:t>
      </w:r>
      <w:r w:rsidR="001815D2">
        <w:rPr>
          <w:rFonts w:ascii="Roboto Lt" w:eastAsia="Calibri" w:hAnsi="Roboto Lt" w:cs="Roboto Lt"/>
          <w:color w:val="000000"/>
          <w:sz w:val="20"/>
          <w:szCs w:val="20"/>
        </w:rPr>
        <w:t xml:space="preserve">zacyjnych uzyskanych w związku </w:t>
      </w:r>
      <w:r w:rsidR="00FF320B">
        <w:rPr>
          <w:rFonts w:ascii="Roboto Lt" w:eastAsia="Calibri" w:hAnsi="Roboto Lt" w:cs="Roboto Lt"/>
          <w:color w:val="000000"/>
          <w:sz w:val="20"/>
          <w:szCs w:val="20"/>
        </w:rPr>
        <w:t xml:space="preserve">z zawarciem i realizacją Umowy, </w:t>
      </w:r>
      <w:r w:rsidRPr="002E0CB5">
        <w:rPr>
          <w:rFonts w:ascii="Roboto Lt" w:eastAsia="Calibri" w:hAnsi="Roboto Lt" w:cs="Roboto Lt"/>
          <w:color w:val="000000"/>
          <w:sz w:val="20"/>
          <w:szCs w:val="20"/>
        </w:rPr>
        <w:t>niezależnie od formy uzyskania tych informacji oraz ich źródła.</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2. Wykonawca zobowiązuje się zachować w ścisłej tajemnicy wszelkie informacje, niebędące powszechnie znanymi, do których uzyskał dostęp w związku z zawarciem i realizacją Umowy, niezależnie od formy ich przekazania, przy czym Wykonawca ponosi odpowiedzialność za działania wszelkich innych osób, którymi posługuje się przy wykonywaniu Umowy, jak za swoje własne działania lub zaniechania. Obowiązek ten istnieje bez ograniczenia czasowego i bez względu na to, czy Umowa wygasła lub została rozwiązana.</w:t>
      </w:r>
    </w:p>
    <w:p w:rsidR="00DB2DB6"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3. Wykonawca zobowiązuje się stosować wszelkie niezbędne środki w celu ochrony  informacji, o których mowa w ust. 1 i 2 niniejszego paragrafu, przed ich przekazaniem lub ujawnieniem zarówno w całości jak </w:t>
      </w:r>
      <w:r w:rsidR="00FF320B">
        <w:rPr>
          <w:rFonts w:ascii="Roboto Lt" w:eastAsia="Calibri" w:hAnsi="Roboto Lt" w:cs="Roboto Lt"/>
          <w:color w:val="000000"/>
          <w:sz w:val="20"/>
          <w:szCs w:val="20"/>
        </w:rPr>
        <w:br/>
      </w:r>
    </w:p>
    <w:p w:rsidR="00DB2DB6" w:rsidRDefault="00DB2DB6"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p>
    <w:p w:rsidR="00DB2DB6" w:rsidRDefault="00DB2DB6"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p>
    <w:p w:rsidR="002E0CB5" w:rsidRPr="002E0CB5" w:rsidRDefault="00DB2DB6"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Pr>
          <w:rFonts w:ascii="Roboto Lt" w:eastAsia="Calibri" w:hAnsi="Roboto Lt" w:cs="Roboto Lt"/>
          <w:color w:val="000000"/>
          <w:sz w:val="20"/>
          <w:szCs w:val="20"/>
        </w:rPr>
        <w:tab/>
      </w:r>
      <w:r w:rsidR="002E0CB5" w:rsidRPr="002E0CB5">
        <w:rPr>
          <w:rFonts w:ascii="Roboto Lt" w:eastAsia="Calibri" w:hAnsi="Roboto Lt" w:cs="Roboto Lt"/>
          <w:color w:val="000000"/>
          <w:sz w:val="20"/>
          <w:szCs w:val="20"/>
        </w:rPr>
        <w:t>i w części jakimkolwiek osobom trzecim, które nie są stroną Umowy lub osobami, którymi Wykonawca posługuje przy się przy realizacji Umowy.</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4. Wszelkie informacje techniczne, handlowe przekazane przez którąkolwiek ze Stron drugiej Stronie nie mogą zostać ujawnione osobom trzecim bez uprzedniej pisemnej zgody Strony przekazującej te informacje. Informacje, o których mowa w zdaniu poprzednim, nie będą powielane lub wykorzystywane w inny sposób, niż uzgodniony w formie pisemnej przez Strony.</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5. W razie jakichkolwiek wątpliwości, co do charakteru danej informacji, przed jej ujawnieniem lub uczynieniem dostępną Wykonaw</w:t>
      </w:r>
      <w:r w:rsidR="00DB2DB6">
        <w:rPr>
          <w:rFonts w:ascii="Roboto Lt" w:eastAsia="Calibri" w:hAnsi="Roboto Lt" w:cs="Roboto Lt"/>
          <w:color w:val="000000"/>
          <w:sz w:val="20"/>
          <w:szCs w:val="20"/>
        </w:rPr>
        <w:t xml:space="preserve">ca zwróci się do Zamawiającego </w:t>
      </w:r>
      <w:r w:rsidRPr="002E0CB5">
        <w:rPr>
          <w:rFonts w:ascii="Roboto Lt" w:eastAsia="Calibri" w:hAnsi="Roboto Lt" w:cs="Roboto Lt"/>
          <w:color w:val="000000"/>
          <w:sz w:val="20"/>
          <w:szCs w:val="20"/>
        </w:rPr>
        <w:t>o wskazanie, czy informacje tę ma traktować, jako poufną.</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10</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Zmiany Umowy</w:t>
      </w:r>
    </w:p>
    <w:p w:rsidR="002E0CB5" w:rsidRPr="002E0CB5" w:rsidRDefault="002E0CB5" w:rsidP="002E0CB5">
      <w:pPr>
        <w:widowControl w:val="0"/>
        <w:numPr>
          <w:ilvl w:val="0"/>
          <w:numId w:val="8"/>
        </w:numPr>
        <w:pBdr>
          <w:top w:val="nil"/>
          <w:left w:val="nil"/>
          <w:bottom w:val="nil"/>
          <w:right w:val="nil"/>
          <w:between w:val="nil"/>
          <w:bar w:val="nil"/>
        </w:pBdr>
        <w:tabs>
          <w:tab w:val="left" w:pos="284"/>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Wszystkie zmiany lub uzupełnienia postanowień Umowy wymagają formy pisemnej pod rygorem nieważności.</w:t>
      </w:r>
    </w:p>
    <w:p w:rsidR="002E0CB5" w:rsidRPr="002E0CB5" w:rsidRDefault="002E0CB5" w:rsidP="002E0CB5">
      <w:pPr>
        <w:widowControl w:val="0"/>
        <w:numPr>
          <w:ilvl w:val="0"/>
          <w:numId w:val="8"/>
        </w:numPr>
        <w:pBdr>
          <w:top w:val="nil"/>
          <w:left w:val="nil"/>
          <w:bottom w:val="nil"/>
          <w:right w:val="nil"/>
          <w:between w:val="nil"/>
          <w:bar w:val="nil"/>
        </w:pBdr>
        <w:tabs>
          <w:tab w:val="left" w:pos="284"/>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Zakazuje się wprowadzania istotnych zmian postanowień Umowy w stosunku do treści oferty, na podstawie której dokonano wyboru Wykonawcy, chyba że zachodzi co najmniej jedna z następujących okoliczności:</w:t>
      </w:r>
    </w:p>
    <w:p w:rsidR="002E0CB5" w:rsidRPr="002E0CB5" w:rsidRDefault="002E0CB5" w:rsidP="002E0CB5">
      <w:pPr>
        <w:widowControl w:val="0"/>
        <w:numPr>
          <w:ilvl w:val="0"/>
          <w:numId w:val="9"/>
        </w:numPr>
        <w:pBdr>
          <w:top w:val="nil"/>
          <w:left w:val="nil"/>
          <w:bottom w:val="nil"/>
          <w:right w:val="nil"/>
          <w:between w:val="nil"/>
          <w:bar w:val="nil"/>
        </w:pBdr>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jeżeli konieczność wprowadzenia takiej zmiany jest skutkiem zmiany bezwzględnie obowiązujących przepisów prawa w takiej sytuacji zmiana umowy polegać będzie na dostosowaniu jej treści do tych regulacji</w:t>
      </w:r>
    </w:p>
    <w:p w:rsidR="002E0CB5" w:rsidRPr="002E0CB5" w:rsidRDefault="002E0CB5" w:rsidP="002E0CB5">
      <w:pPr>
        <w:widowControl w:val="0"/>
        <w:numPr>
          <w:ilvl w:val="0"/>
          <w:numId w:val="9"/>
        </w:numPr>
        <w:pBdr>
          <w:top w:val="nil"/>
          <w:left w:val="nil"/>
          <w:bottom w:val="nil"/>
          <w:right w:val="nil"/>
          <w:between w:val="nil"/>
          <w:bar w:val="nil"/>
        </w:pBdr>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nastąpi działanie siły wyższej mającej bezpośredni wpływ na terminowość </w:t>
      </w:r>
      <w:r w:rsidRPr="002E0CB5">
        <w:rPr>
          <w:rFonts w:ascii="Roboto Lt" w:eastAsia="Calibri" w:hAnsi="Roboto Lt" w:cs="Roboto Lt"/>
          <w:color w:val="000000"/>
          <w:sz w:val="20"/>
          <w:szCs w:val="20"/>
        </w:rPr>
        <w:br/>
        <w:t>wykonania przedmiotu Umowy - w takim wypadku możliwa jest  zmiana terminu jej realizacji maksymalnie o czas jej występowania.</w:t>
      </w:r>
    </w:p>
    <w:p w:rsidR="002E0CB5" w:rsidRPr="002E0CB5" w:rsidRDefault="002E0CB5" w:rsidP="002E0CB5">
      <w:pPr>
        <w:widowControl w:val="0"/>
        <w:numPr>
          <w:ilvl w:val="0"/>
          <w:numId w:val="9"/>
        </w:numPr>
        <w:pBdr>
          <w:top w:val="nil"/>
          <w:left w:val="nil"/>
          <w:bottom w:val="nil"/>
          <w:right w:val="nil"/>
          <w:between w:val="nil"/>
          <w:bar w:val="nil"/>
        </w:pBdr>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zmiany w strukturze organizacyjnej Wykonawcy lub Zamawiającego dotyczące określonych </w:t>
      </w:r>
      <w:r w:rsidR="002E70E5">
        <w:rPr>
          <w:rFonts w:ascii="Roboto Lt" w:eastAsia="Calibri" w:hAnsi="Roboto Lt" w:cs="Roboto Lt"/>
          <w:color w:val="000000"/>
          <w:sz w:val="20"/>
          <w:szCs w:val="20"/>
        </w:rPr>
        <w:br/>
      </w:r>
      <w:r w:rsidRPr="002E0CB5">
        <w:rPr>
          <w:rFonts w:ascii="Roboto Lt" w:eastAsia="Calibri" w:hAnsi="Roboto Lt" w:cs="Roboto Lt"/>
          <w:color w:val="000000"/>
          <w:sz w:val="20"/>
          <w:szCs w:val="20"/>
        </w:rPr>
        <w:t xml:space="preserve">w umowie nazw, adresów. Strony niezwłocznie poinformują się pisemnie o tych zmianach, </w:t>
      </w:r>
    </w:p>
    <w:p w:rsidR="002E0CB5" w:rsidRPr="002E0CB5" w:rsidRDefault="002E0CB5" w:rsidP="002E0CB5">
      <w:pPr>
        <w:widowControl w:val="0"/>
        <w:numPr>
          <w:ilvl w:val="0"/>
          <w:numId w:val="9"/>
        </w:numPr>
        <w:pBdr>
          <w:top w:val="nil"/>
          <w:left w:val="nil"/>
          <w:bottom w:val="nil"/>
          <w:right w:val="nil"/>
          <w:between w:val="nil"/>
          <w:bar w:val="nil"/>
        </w:pBdr>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zmiany osób reprezentujących strony, Strony niezwłocznie poinformują się pisemnie o tych zmianach,</w:t>
      </w:r>
    </w:p>
    <w:p w:rsidR="002E0CB5" w:rsidRPr="002E0CB5" w:rsidRDefault="002E0CB5" w:rsidP="002E0CB5">
      <w:pPr>
        <w:numPr>
          <w:ilvl w:val="0"/>
          <w:numId w:val="9"/>
        </w:numPr>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zmiany unormowań prawnych powszechnie obowiązujących – w takim wypadku zmiana umowy polega na dostosowaniu jej postanowień do takich wiążących zmian prawa,,</w:t>
      </w:r>
    </w:p>
    <w:p w:rsidR="002E0CB5" w:rsidRPr="002E0CB5" w:rsidRDefault="002E0CB5" w:rsidP="002E0CB5">
      <w:pPr>
        <w:numPr>
          <w:ilvl w:val="0"/>
          <w:numId w:val="9"/>
        </w:numPr>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Wynagrodzenie, o którym mowa w § 4 ust. 1 </w:t>
      </w:r>
      <w:r w:rsidRPr="002E0CB5">
        <w:rPr>
          <w:rFonts w:ascii="Roboto Lt" w:eastAsia="Calibri" w:hAnsi="Roboto Lt" w:cs="Arial"/>
          <w:sz w:val="20"/>
          <w:szCs w:val="20"/>
        </w:rPr>
        <w:t>ulegnie zmianie w przypadku:</w:t>
      </w:r>
    </w:p>
    <w:p w:rsidR="002E0CB5" w:rsidRPr="002E0CB5" w:rsidRDefault="002E0CB5" w:rsidP="002E0CB5">
      <w:pPr>
        <w:numPr>
          <w:ilvl w:val="1"/>
          <w:numId w:val="3"/>
        </w:numPr>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zmiany stawki podatku od towarów i usług, </w:t>
      </w:r>
    </w:p>
    <w:p w:rsidR="002E0CB5" w:rsidRPr="002E0CB5" w:rsidRDefault="002E0CB5" w:rsidP="002E0CB5">
      <w:pPr>
        <w:numPr>
          <w:ilvl w:val="1"/>
          <w:numId w:val="3"/>
        </w:numPr>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zmiany wysokości minimalnego wynagrodzenia za pracę albo wysokości minimalnej stawki godzinowej, ustalonych na podstawie przepisów ustawy z dnia 10 października 2002 r. o minimalnym wynagrodzeniu za pracę, o ile u Wykonawcy wystąpi zatrudnienie pracowników z minimalnym wynagrodzeniem. Zmianie ulegnie wysokość wynagrodzenia Wykonawcy określonej w niniejszej umowie </w:t>
      </w:r>
      <w:r w:rsidR="002E70E5">
        <w:rPr>
          <w:rFonts w:ascii="Roboto Lt" w:eastAsia="Calibri" w:hAnsi="Roboto Lt" w:cs="Roboto Lt"/>
          <w:color w:val="000000"/>
          <w:sz w:val="20"/>
          <w:szCs w:val="20"/>
        </w:rPr>
        <w:br/>
        <w:t xml:space="preserve">w oparciu </w:t>
      </w:r>
      <w:r w:rsidRPr="002E0CB5">
        <w:rPr>
          <w:rFonts w:ascii="Roboto Lt" w:eastAsia="Calibri" w:hAnsi="Roboto Lt" w:cs="Roboto Lt"/>
          <w:color w:val="000000"/>
          <w:sz w:val="20"/>
          <w:szCs w:val="20"/>
        </w:rPr>
        <w:t>o wskaźnik wzrostu minimalnego wynagrodzenia za pracę albo wysokości minimalnej stawki godzinowej, wynikający z obowiązujących przepisów prawa, proporcjonalnie do wzrostu kosztów osobowych wynikających ze zmiany wysokości minimalnego wynagrodzenia, w jakiej ten wzrost dotyczy pracowników Wykonawcy,</w:t>
      </w:r>
    </w:p>
    <w:p w:rsidR="002E0CB5" w:rsidRPr="002E0CB5" w:rsidRDefault="002E0CB5" w:rsidP="002E0CB5">
      <w:pPr>
        <w:numPr>
          <w:ilvl w:val="1"/>
          <w:numId w:val="3"/>
        </w:numPr>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zmiany zasad podlegania ubezpieczeniom społecznym lub ubezpieczeniu zdrowotnemu lub wysokości stawki składki na ubezpieczenia społeczne lub zdrowotne,</w:t>
      </w:r>
    </w:p>
    <w:p w:rsidR="002E0CB5" w:rsidRPr="002E0CB5" w:rsidRDefault="002E0CB5" w:rsidP="002E0CB5">
      <w:pPr>
        <w:numPr>
          <w:ilvl w:val="1"/>
          <w:numId w:val="3"/>
        </w:numPr>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zasad gromadzenia i wysokości wpłat do pracowniczych planów kapitałowych, o których mowa </w:t>
      </w:r>
      <w:r w:rsidR="002E70E5">
        <w:rPr>
          <w:rFonts w:ascii="Roboto Lt" w:eastAsia="Calibri" w:hAnsi="Roboto Lt" w:cs="Roboto Lt"/>
          <w:color w:val="000000"/>
          <w:sz w:val="20"/>
          <w:szCs w:val="20"/>
        </w:rPr>
        <w:br/>
      </w:r>
      <w:r w:rsidRPr="002E0CB5">
        <w:rPr>
          <w:rFonts w:ascii="Roboto Lt" w:eastAsia="Calibri" w:hAnsi="Roboto Lt" w:cs="Roboto Lt"/>
          <w:color w:val="000000"/>
          <w:sz w:val="20"/>
          <w:szCs w:val="20"/>
        </w:rPr>
        <w:t>w ustawie z dnia 4 października 2018 r. o pracowniczych planach kapitałowych,</w:t>
      </w:r>
    </w:p>
    <w:p w:rsidR="002E0CB5" w:rsidRDefault="002E0CB5" w:rsidP="002E0CB5">
      <w:pPr>
        <w:spacing w:after="0" w:line="240" w:lineRule="auto"/>
        <w:ind w:left="720"/>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jeżeli zmiany te będą miały wpływ na koszty wykonania zamówienia przez wykonawcę</w:t>
      </w:r>
    </w:p>
    <w:p w:rsidR="002E70E5" w:rsidRDefault="002E70E5" w:rsidP="002E0CB5">
      <w:pPr>
        <w:spacing w:after="0" w:line="240" w:lineRule="auto"/>
        <w:ind w:left="720"/>
        <w:contextualSpacing/>
        <w:jc w:val="both"/>
        <w:rPr>
          <w:rFonts w:ascii="Roboto Lt" w:eastAsia="Calibri" w:hAnsi="Roboto Lt" w:cs="Roboto Lt"/>
          <w:color w:val="000000"/>
          <w:sz w:val="20"/>
          <w:szCs w:val="20"/>
        </w:rPr>
      </w:pPr>
    </w:p>
    <w:p w:rsidR="002E70E5" w:rsidRDefault="002E70E5" w:rsidP="002E0CB5">
      <w:pPr>
        <w:spacing w:after="0" w:line="240" w:lineRule="auto"/>
        <w:ind w:left="720"/>
        <w:contextualSpacing/>
        <w:jc w:val="both"/>
        <w:rPr>
          <w:rFonts w:ascii="Roboto Lt" w:eastAsia="Calibri" w:hAnsi="Roboto Lt" w:cs="Roboto Lt"/>
          <w:color w:val="000000"/>
          <w:sz w:val="20"/>
          <w:szCs w:val="20"/>
        </w:rPr>
      </w:pPr>
    </w:p>
    <w:p w:rsidR="002E70E5" w:rsidRPr="002E0CB5" w:rsidRDefault="002E70E5" w:rsidP="002E0CB5">
      <w:pPr>
        <w:spacing w:after="0" w:line="240" w:lineRule="auto"/>
        <w:ind w:left="720"/>
        <w:contextualSpacing/>
        <w:jc w:val="both"/>
        <w:rPr>
          <w:rFonts w:ascii="Roboto Lt" w:eastAsia="Calibri" w:hAnsi="Roboto Lt" w:cs="Roboto Lt"/>
          <w:color w:val="000000"/>
          <w:sz w:val="20"/>
          <w:szCs w:val="20"/>
        </w:rPr>
      </w:pPr>
    </w:p>
    <w:p w:rsidR="002E0CB5" w:rsidRPr="002E0CB5" w:rsidRDefault="002E0CB5" w:rsidP="002E0CB5">
      <w:pPr>
        <w:numPr>
          <w:ilvl w:val="0"/>
          <w:numId w:val="9"/>
        </w:numPr>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 W przypadkach, o których mowa w pkt. 6 powyżej, Wykonawca zobowiązany jest wykazać Zamawiającemu :</w:t>
      </w:r>
    </w:p>
    <w:p w:rsidR="002E0CB5" w:rsidRPr="002E0CB5" w:rsidRDefault="002E0CB5" w:rsidP="002E0CB5">
      <w:pPr>
        <w:numPr>
          <w:ilvl w:val="0"/>
          <w:numId w:val="13"/>
        </w:numPr>
        <w:spacing w:after="0" w:line="240" w:lineRule="auto"/>
        <w:contextualSpacing/>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że zmiany te będą miały wpływ na koszty wykonania zamówienia przez Wykonawcę, oraz </w:t>
      </w:r>
    </w:p>
    <w:p w:rsidR="002E0CB5" w:rsidRPr="002E0CB5" w:rsidRDefault="002E0CB5" w:rsidP="002E0CB5">
      <w:pPr>
        <w:numPr>
          <w:ilvl w:val="0"/>
          <w:numId w:val="13"/>
        </w:numPr>
        <w:spacing w:after="0" w:line="240" w:lineRule="auto"/>
        <w:contextualSpacing/>
        <w:jc w:val="both"/>
        <w:rPr>
          <w:rFonts w:ascii="Roboto Lt" w:eastAsia="Calibri" w:hAnsi="Roboto Lt" w:cs="Roboto Lt"/>
          <w:sz w:val="20"/>
          <w:szCs w:val="20"/>
        </w:rPr>
      </w:pPr>
      <w:r w:rsidRPr="002E0CB5">
        <w:rPr>
          <w:rFonts w:ascii="Roboto Lt" w:eastAsia="Calibri" w:hAnsi="Roboto Lt" w:cs="Roboto Lt"/>
          <w:sz w:val="20"/>
          <w:szCs w:val="20"/>
        </w:rPr>
        <w:t>o jaką dokładnie wartość zmienią się koszty wykonania zamówienia przez Wykonawcę.</w:t>
      </w:r>
    </w:p>
    <w:p w:rsidR="002E0CB5" w:rsidRPr="002E0CB5" w:rsidRDefault="002E0CB5" w:rsidP="002E0CB5">
      <w:pPr>
        <w:spacing w:after="0" w:line="240" w:lineRule="auto"/>
        <w:ind w:right="28"/>
        <w:jc w:val="both"/>
        <w:rPr>
          <w:rFonts w:ascii="Roboto Lt" w:eastAsia="Calibri" w:hAnsi="Roboto Lt" w:cs="Times New Roman"/>
          <w:sz w:val="20"/>
          <w:szCs w:val="20"/>
        </w:rPr>
      </w:pPr>
      <w:r w:rsidRPr="002E0CB5">
        <w:rPr>
          <w:rFonts w:ascii="Roboto Lt" w:eastAsia="Calibri" w:hAnsi="Roboto Lt" w:cs="Roboto Lt"/>
          <w:sz w:val="20"/>
          <w:szCs w:val="20"/>
        </w:rPr>
        <w:t xml:space="preserve">3.   </w:t>
      </w:r>
      <w:r w:rsidRPr="002E0CB5">
        <w:rPr>
          <w:rFonts w:ascii="Roboto Lt" w:eastAsia="Calibri" w:hAnsi="Roboto Lt" w:cs="Arial"/>
          <w:sz w:val="20"/>
          <w:szCs w:val="20"/>
        </w:rPr>
        <w:t xml:space="preserve">Zmiany, o których mowa w ust. 2 obowiązywać będą od pierwszego dnia miesiąca, następującego po miesiącu, w którym weszła w życie ta zmiana, pod warunkiem pisemnego zgłoszenia przez Wykonawcę zamiaru dokonania zmian umowy w związku ze zmianą przedmiotowych przepisów. </w:t>
      </w:r>
    </w:p>
    <w:p w:rsidR="002E0CB5" w:rsidRPr="002E0CB5" w:rsidRDefault="002E0CB5" w:rsidP="002E0CB5">
      <w:pPr>
        <w:spacing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4. Zmiany dokonywane będą na pisemny wniosek Wykonawcy lub Zamawiającego zawierający uzasadnienie dla ich wprowadzenia.</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11</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Odstąpienie od umowy</w:t>
      </w:r>
    </w:p>
    <w:p w:rsidR="002E0CB5" w:rsidRPr="002E0CB5" w:rsidRDefault="002E0CB5" w:rsidP="002E0CB5">
      <w:p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1. Zamawiającemu przysługuje prawo do odstąpienia od umowy w przypadku: </w:t>
      </w:r>
    </w:p>
    <w:p w:rsidR="002E0CB5" w:rsidRPr="002E0CB5" w:rsidRDefault="002E0CB5" w:rsidP="002E0CB5">
      <w:pPr>
        <w:numPr>
          <w:ilvl w:val="0"/>
          <w:numId w:val="14"/>
        </w:num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wystąpienia istotnej zmiany okoliczności powodującej, że wykonanie umowy nie leży w interesie publicznym, czego nie można było przewidzieć w chwili zawarcia umowy; </w:t>
      </w:r>
    </w:p>
    <w:p w:rsidR="002E0CB5" w:rsidRPr="002E0CB5" w:rsidRDefault="002E0CB5" w:rsidP="002E0CB5">
      <w:pPr>
        <w:numPr>
          <w:ilvl w:val="0"/>
          <w:numId w:val="14"/>
        </w:num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likwidacji, rozwiązania przedsiębiorstwa Wykonawcy, nakazanego przez organ publiczny zajęcia majątku Wykonawcy; </w:t>
      </w:r>
    </w:p>
    <w:p w:rsidR="002E0CB5" w:rsidRPr="002E0CB5" w:rsidRDefault="002E0CB5" w:rsidP="002E0CB5">
      <w:pPr>
        <w:numPr>
          <w:ilvl w:val="0"/>
          <w:numId w:val="14"/>
        </w:num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w przypadku opóźnienia w przedstawieniu dokumentów potwierdzających objęcie sprzętu </w:t>
      </w:r>
      <w:r w:rsidR="002E70E5">
        <w:rPr>
          <w:rFonts w:ascii="Roboto Lt" w:eastAsia="Calibri" w:hAnsi="Roboto Lt" w:cs="Times New Roman"/>
          <w:sz w:val="20"/>
          <w:szCs w:val="20"/>
          <w:lang w:eastAsia="en-US"/>
        </w:rPr>
        <w:br/>
      </w:r>
      <w:r w:rsidRPr="002E0CB5">
        <w:rPr>
          <w:rFonts w:ascii="Roboto Lt" w:eastAsia="Calibri" w:hAnsi="Roboto Lt" w:cs="Times New Roman"/>
          <w:sz w:val="20"/>
          <w:szCs w:val="20"/>
          <w:lang w:eastAsia="en-US"/>
        </w:rPr>
        <w:t xml:space="preserve">i oprogramowania gwarancją producenta, o których mowa w § 5 ust. 2 umowy, wynoszącym 10 dni roboczych w stosunku do terminu wskazanego w tym przepisie. </w:t>
      </w:r>
    </w:p>
    <w:p w:rsidR="002E0CB5" w:rsidRPr="002E0CB5" w:rsidRDefault="002E0CB5" w:rsidP="002E0CB5">
      <w:p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2. Zamawiającemu przysługuje prawo do wypowiedzenia umowy w przypadku: </w:t>
      </w:r>
    </w:p>
    <w:p w:rsidR="002E0CB5" w:rsidRPr="002E0CB5" w:rsidRDefault="002E0CB5" w:rsidP="002E0CB5">
      <w:pPr>
        <w:numPr>
          <w:ilvl w:val="1"/>
          <w:numId w:val="15"/>
        </w:num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nieuzasadnionego przerwania przez Wykonawcę wykonywania przedmiotu umowy </w:t>
      </w:r>
      <w:r w:rsidR="002E70E5">
        <w:rPr>
          <w:rFonts w:ascii="Roboto Lt" w:eastAsia="Calibri" w:hAnsi="Roboto Lt" w:cs="Times New Roman"/>
          <w:sz w:val="20"/>
          <w:szCs w:val="20"/>
          <w:lang w:eastAsia="en-US"/>
        </w:rPr>
        <w:br/>
      </w:r>
      <w:r w:rsidRPr="002E0CB5">
        <w:rPr>
          <w:rFonts w:ascii="Roboto Lt" w:eastAsia="Calibri" w:hAnsi="Roboto Lt" w:cs="Times New Roman"/>
          <w:sz w:val="20"/>
          <w:szCs w:val="20"/>
          <w:lang w:eastAsia="en-US"/>
        </w:rPr>
        <w:t xml:space="preserve">i bezskutecznym upływie terminu wyznaczonego przez Zamawiającego na wznowienie jego wykonania; </w:t>
      </w:r>
    </w:p>
    <w:p w:rsidR="002E0CB5" w:rsidRPr="002E0CB5" w:rsidRDefault="002E0CB5" w:rsidP="002E0CB5">
      <w:pPr>
        <w:numPr>
          <w:ilvl w:val="1"/>
          <w:numId w:val="15"/>
        </w:num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wykonywania przez Wykonawcę przedmiotu umowy wadliwie lub w sposób sprzeczny </w:t>
      </w:r>
      <w:r w:rsidR="002E70E5">
        <w:rPr>
          <w:rFonts w:ascii="Roboto Lt" w:eastAsia="Calibri" w:hAnsi="Roboto Lt" w:cs="Times New Roman"/>
          <w:sz w:val="20"/>
          <w:szCs w:val="20"/>
          <w:lang w:eastAsia="en-US"/>
        </w:rPr>
        <w:br/>
      </w:r>
      <w:r w:rsidRPr="002E0CB5">
        <w:rPr>
          <w:rFonts w:ascii="Roboto Lt" w:eastAsia="Calibri" w:hAnsi="Roboto Lt" w:cs="Times New Roman"/>
          <w:sz w:val="20"/>
          <w:szCs w:val="20"/>
          <w:lang w:eastAsia="en-US"/>
        </w:rPr>
        <w:t xml:space="preserve">z umową, po bezskutecznym upływie terminu wyznaczonego przez Zamawiającego na dokonanie przez Wykonawcę zmiany sposobu wykonywania przedmiotu umowy; </w:t>
      </w:r>
    </w:p>
    <w:p w:rsidR="002E0CB5" w:rsidRPr="002E0CB5" w:rsidRDefault="002E0CB5" w:rsidP="002E0CB5">
      <w:p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3. Wypowiedzenie lub odstąpienie od umowy może być dokonane w terminie do 30 dni od dnia powzięcia wiadomości o wystąpieniu okoliczności z ust. 1 i 2. W takim przypadku Wykonawca może żądać jedynie wynagrodzenia należnego mu z tytułu wykonania części umowy.</w:t>
      </w:r>
    </w:p>
    <w:p w:rsidR="002E0CB5" w:rsidRPr="002E0CB5" w:rsidRDefault="002E0CB5" w:rsidP="002E0CB5">
      <w:p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4. Zamawiający ma prawo do wypowiedzenia umowy bez zachowania okresu wypowiedzenie w przypadku rażącego naruszenia warunków umowy przez Wykonawcę, to jest w szczególności ujawnienia informacji stanowiących tajemnicę przedsiębiorstwa Zamawiającego, bez odpowiedniej zgody lub odpowiedniej podstawy prawnej. </w:t>
      </w:r>
    </w:p>
    <w:p w:rsidR="002E0CB5" w:rsidRPr="002E0CB5" w:rsidRDefault="002E0CB5" w:rsidP="002E0CB5">
      <w:p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5. Wykonawca ma prawo do wypowiedzenie umowy bez zachowania okresu wypowiedzenie w przypadku rażącego naruszenia warunków umowy przez Zamawiającego, to jest w szczególności:</w:t>
      </w:r>
    </w:p>
    <w:p w:rsidR="002E0CB5" w:rsidRPr="002E0CB5" w:rsidRDefault="002E0CB5" w:rsidP="002E0CB5">
      <w:p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a) wystąpienia nieuregulowanej, bezspornej należności przez 90 dni.</w:t>
      </w:r>
    </w:p>
    <w:p w:rsidR="002E0CB5" w:rsidRPr="002E0CB5" w:rsidRDefault="002E0CB5" w:rsidP="002E0CB5">
      <w:p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b) ujawnienie informacji stanowiących tajemnicę przedsiębiorstwa Wykonawcy, bez odpowiedniej zgody lub odpowiedniej podstawy prawnej.</w:t>
      </w:r>
    </w:p>
    <w:p w:rsidR="002E0CB5" w:rsidRPr="002E0CB5" w:rsidRDefault="002E0CB5" w:rsidP="002E0CB5">
      <w:pPr>
        <w:spacing w:after="0" w:line="240" w:lineRule="auto"/>
        <w:jc w:val="both"/>
        <w:rPr>
          <w:rFonts w:ascii="Roboto Lt" w:eastAsia="Calibri" w:hAnsi="Roboto Lt" w:cs="Times New Roman"/>
          <w:sz w:val="20"/>
          <w:szCs w:val="20"/>
          <w:lang w:eastAsia="en-US"/>
        </w:rPr>
      </w:pPr>
      <w:r w:rsidRPr="002E0CB5">
        <w:rPr>
          <w:rFonts w:ascii="Roboto Lt" w:eastAsia="Calibri" w:hAnsi="Roboto Lt" w:cs="Times New Roman"/>
          <w:sz w:val="20"/>
          <w:szCs w:val="20"/>
          <w:lang w:eastAsia="en-US"/>
        </w:rPr>
        <w:t xml:space="preserve">6. Wypowiedzenie lub odstąpienie od umowy powinno nastąpić pod rygorem nieważności na piśmie </w:t>
      </w:r>
      <w:r w:rsidR="002E70E5">
        <w:rPr>
          <w:rFonts w:ascii="Roboto Lt" w:eastAsia="Calibri" w:hAnsi="Roboto Lt" w:cs="Times New Roman"/>
          <w:sz w:val="20"/>
          <w:szCs w:val="20"/>
          <w:lang w:eastAsia="en-US"/>
        </w:rPr>
        <w:br/>
      </w:r>
      <w:r w:rsidRPr="002E0CB5">
        <w:rPr>
          <w:rFonts w:ascii="Roboto Lt" w:eastAsia="Calibri" w:hAnsi="Roboto Lt" w:cs="Times New Roman"/>
          <w:sz w:val="20"/>
          <w:szCs w:val="20"/>
          <w:lang w:eastAsia="en-US"/>
        </w:rPr>
        <w:t xml:space="preserve">i zawierać uzasadnienie. </w:t>
      </w:r>
    </w:p>
    <w:p w:rsid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Roboto Lt" w:eastAsia="Calibri" w:hAnsi="Roboto Lt" w:cs="Roboto Lt"/>
          <w:b/>
          <w:color w:val="000000"/>
          <w:sz w:val="20"/>
          <w:szCs w:val="20"/>
        </w:rPr>
      </w:pPr>
    </w:p>
    <w:p w:rsidR="002E70E5" w:rsidRDefault="002E70E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Roboto Lt" w:eastAsia="Calibri" w:hAnsi="Roboto Lt" w:cs="Roboto Lt"/>
          <w:b/>
          <w:color w:val="000000"/>
          <w:sz w:val="20"/>
          <w:szCs w:val="20"/>
        </w:rPr>
      </w:pPr>
    </w:p>
    <w:p w:rsidR="002E70E5" w:rsidRDefault="002E70E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Roboto Lt" w:eastAsia="Calibri" w:hAnsi="Roboto Lt" w:cs="Roboto Lt"/>
          <w:b/>
          <w:color w:val="000000"/>
          <w:sz w:val="20"/>
          <w:szCs w:val="20"/>
        </w:rPr>
      </w:pPr>
    </w:p>
    <w:p w:rsidR="002E70E5" w:rsidRPr="002E0CB5" w:rsidRDefault="002E70E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Roboto Lt" w:eastAsia="Calibri" w:hAnsi="Roboto Lt" w:cs="Roboto Lt"/>
          <w:b/>
          <w:color w:val="000000"/>
          <w:sz w:val="20"/>
          <w:szCs w:val="20"/>
        </w:rPr>
      </w:pP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12</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Ochrona danych osobowych</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1.</w:t>
      </w:r>
      <w:r w:rsidRPr="002E0CB5">
        <w:rPr>
          <w:rFonts w:ascii="Roboto Lt" w:eastAsia="Calibri" w:hAnsi="Roboto Lt" w:cs="Roboto Lt"/>
          <w:color w:val="000000"/>
          <w:sz w:val="20"/>
          <w:szCs w:val="20"/>
        </w:rPr>
        <w:tab/>
        <w:t>Wykonawca oświadcza, że wypełnił obowiązki informacyjne przewidziane w art. 13 lub 14 przepisów ogólnego Rozporządzenia o ochronie danych UE z dnia 27 kwietnia 2016 r. wobec osób fizycznych, od których dane osobowe bezpośrednio lub pośrednio pozyskał w celu ubiegania się o udzielenie zamówienia publicznego w postepowaniu, w wyniku którego została zawarta niniejsza umowa, a także na potrzeby jej realizacji.</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2.</w:t>
      </w:r>
      <w:r w:rsidRPr="002E0CB5">
        <w:rPr>
          <w:rFonts w:ascii="Roboto Lt" w:eastAsia="Calibri" w:hAnsi="Roboto Lt" w:cs="Roboto Lt"/>
          <w:color w:val="000000"/>
          <w:sz w:val="20"/>
          <w:szCs w:val="20"/>
        </w:rPr>
        <w:tab/>
        <w:t>Zgodnie z art. 13 Rozporządzenia o ochronie danych UE z dnia 27 kwietnia 2016 r., Zamawiający informuje, a Wykonawca przyjmuje do wiadomości, że:</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1)</w:t>
      </w:r>
      <w:r w:rsidRPr="002E0CB5">
        <w:rPr>
          <w:rFonts w:ascii="Roboto Lt" w:eastAsia="Calibri" w:hAnsi="Roboto Lt" w:cs="Roboto Lt"/>
          <w:color w:val="000000"/>
          <w:sz w:val="20"/>
          <w:szCs w:val="20"/>
        </w:rPr>
        <w:tab/>
        <w:t>administratorem danych osobowych Wykonawcy jes</w:t>
      </w:r>
      <w:r w:rsidR="002E70E5">
        <w:rPr>
          <w:rFonts w:ascii="Roboto Lt" w:eastAsia="Calibri" w:hAnsi="Roboto Lt" w:cs="Roboto Lt"/>
          <w:color w:val="000000"/>
          <w:sz w:val="20"/>
          <w:szCs w:val="20"/>
        </w:rPr>
        <w:t xml:space="preserve">t Sieć Badawcza Łukasiewicz - </w:t>
      </w:r>
      <w:r w:rsidRPr="002E0CB5">
        <w:rPr>
          <w:rFonts w:ascii="Roboto Lt" w:eastAsia="Calibri" w:hAnsi="Roboto Lt" w:cs="Roboto Lt"/>
          <w:color w:val="000000"/>
          <w:sz w:val="20"/>
          <w:szCs w:val="20"/>
        </w:rPr>
        <w:t xml:space="preserve">PORT Polski Ośrodek Rozwoju Technologii, ul. </w:t>
      </w:r>
      <w:proofErr w:type="spellStart"/>
      <w:r w:rsidRPr="002E0CB5">
        <w:rPr>
          <w:rFonts w:ascii="Roboto Lt" w:eastAsia="Calibri" w:hAnsi="Roboto Lt" w:cs="Roboto Lt"/>
          <w:color w:val="000000"/>
          <w:sz w:val="20"/>
          <w:szCs w:val="20"/>
        </w:rPr>
        <w:t>Stabłowicka</w:t>
      </w:r>
      <w:proofErr w:type="spellEnd"/>
      <w:r w:rsidRPr="002E0CB5">
        <w:rPr>
          <w:rFonts w:ascii="Roboto Lt" w:eastAsia="Calibri" w:hAnsi="Roboto Lt" w:cs="Roboto Lt"/>
          <w:color w:val="000000"/>
          <w:sz w:val="20"/>
          <w:szCs w:val="20"/>
        </w:rPr>
        <w:t xml:space="preserve"> 147, 54-066 Wrocław</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2)</w:t>
      </w:r>
      <w:r w:rsidRPr="002E0CB5">
        <w:rPr>
          <w:rFonts w:ascii="Roboto Lt" w:eastAsia="Calibri" w:hAnsi="Roboto Lt" w:cs="Roboto Lt"/>
          <w:color w:val="000000"/>
          <w:sz w:val="20"/>
          <w:szCs w:val="20"/>
        </w:rPr>
        <w:tab/>
        <w:t xml:space="preserve">Z Inspektorem ochrony danych osobowych </w:t>
      </w:r>
      <w:r w:rsidR="002E70E5">
        <w:rPr>
          <w:rFonts w:ascii="Roboto Lt" w:eastAsia="Calibri" w:hAnsi="Roboto Lt" w:cs="Roboto Lt"/>
          <w:color w:val="000000"/>
          <w:sz w:val="20"/>
          <w:szCs w:val="20"/>
        </w:rPr>
        <w:t xml:space="preserve">w Sieć Badawcza Łukasiewicz - </w:t>
      </w:r>
      <w:r w:rsidRPr="002E0CB5">
        <w:rPr>
          <w:rFonts w:ascii="Roboto Lt" w:eastAsia="Calibri" w:hAnsi="Roboto Lt" w:cs="Roboto Lt"/>
          <w:color w:val="000000"/>
          <w:sz w:val="20"/>
          <w:szCs w:val="20"/>
        </w:rPr>
        <w:t>PORT Polski Ośrodek Rozwoju Technologii można się kontaktować w sprawach związanych z ochroną danych osobowych:</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a)</w:t>
      </w:r>
      <w:r w:rsidRPr="002E0CB5">
        <w:rPr>
          <w:rFonts w:ascii="Roboto Lt" w:eastAsia="Calibri" w:hAnsi="Roboto Lt" w:cs="Roboto Lt"/>
          <w:color w:val="000000"/>
          <w:sz w:val="20"/>
          <w:szCs w:val="20"/>
        </w:rPr>
        <w:tab/>
        <w:t xml:space="preserve">w formie elektronicznej na adres e-mail: iod@port.org.pl. </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b)</w:t>
      </w:r>
      <w:r w:rsidRPr="002E0CB5">
        <w:rPr>
          <w:rFonts w:ascii="Roboto Lt" w:eastAsia="Calibri" w:hAnsi="Roboto Lt" w:cs="Roboto Lt"/>
          <w:color w:val="000000"/>
          <w:sz w:val="20"/>
          <w:szCs w:val="20"/>
        </w:rPr>
        <w:tab/>
        <w:t xml:space="preserve">w formie pisemnej na adres siedziby Administratora. </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3)</w:t>
      </w:r>
      <w:r w:rsidRPr="002E0CB5">
        <w:rPr>
          <w:rFonts w:ascii="Roboto Lt" w:eastAsia="Calibri" w:hAnsi="Roboto Lt" w:cs="Roboto Lt"/>
          <w:color w:val="000000"/>
          <w:sz w:val="20"/>
          <w:szCs w:val="20"/>
        </w:rPr>
        <w:tab/>
        <w:t xml:space="preserve">dane osobowe przetwarzane będą na podstawie art. 6 ust. 1 lit. c RODO w celu związanym </w:t>
      </w:r>
      <w:r w:rsidR="002E70E5">
        <w:rPr>
          <w:rFonts w:ascii="Roboto Lt" w:eastAsia="Calibri" w:hAnsi="Roboto Lt" w:cs="Roboto Lt"/>
          <w:color w:val="000000"/>
          <w:sz w:val="20"/>
          <w:szCs w:val="20"/>
        </w:rPr>
        <w:br/>
      </w:r>
      <w:r w:rsidRPr="002E0CB5">
        <w:rPr>
          <w:rFonts w:ascii="Roboto Lt" w:eastAsia="Calibri" w:hAnsi="Roboto Lt" w:cs="Roboto Lt"/>
          <w:color w:val="000000"/>
          <w:sz w:val="20"/>
          <w:szCs w:val="20"/>
        </w:rPr>
        <w:t>z postępowaniem o udzielenie zamówienia publicznego pn. „………………….”, prowadzonym w trybie przetargu nieograniczonego.</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4)</w:t>
      </w:r>
      <w:r w:rsidRPr="002E0CB5">
        <w:rPr>
          <w:rFonts w:ascii="Roboto Lt" w:eastAsia="Calibri" w:hAnsi="Roboto Lt" w:cs="Roboto Lt"/>
          <w:color w:val="000000"/>
          <w:sz w:val="20"/>
          <w:szCs w:val="20"/>
        </w:rPr>
        <w:tab/>
        <w:t>odbiorcami danych osobowych będą osoby lub podmioty, którym udostępniona zostanie dokumentacja postępowania w oparciu o art. 8 oraz art. 96 ust. 3 PZP.</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5)</w:t>
      </w:r>
      <w:r w:rsidRPr="002E0CB5">
        <w:rPr>
          <w:rFonts w:ascii="Roboto Lt" w:eastAsia="Calibri" w:hAnsi="Roboto Lt" w:cs="Roboto Lt"/>
          <w:color w:val="000000"/>
          <w:sz w:val="20"/>
          <w:szCs w:val="20"/>
        </w:rPr>
        <w:tab/>
        <w:t>dane osobowe będą przechowywane, zgodnie z art. 97 ust. 1 PZP, przez okres 4 lat od dnia zakończenia postępowania o udzielenie zamówienia.</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 13</w:t>
      </w:r>
    </w:p>
    <w:p w:rsidR="002E0CB5" w:rsidRPr="002E0CB5" w:rsidRDefault="002E0CB5" w:rsidP="002E0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Postanowienia końcowe</w:t>
      </w:r>
    </w:p>
    <w:p w:rsidR="002E0CB5" w:rsidRPr="002E0CB5" w:rsidRDefault="002E0CB5" w:rsidP="002E0CB5">
      <w:pPr>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Osoby podpisujące Umowę oświadczają, że są umocowane do podpisywania i składania oświadczeń woli w imieniu Strony, którą reprezentują </w:t>
      </w:r>
      <w:r w:rsidR="00880909">
        <w:rPr>
          <w:rFonts w:ascii="Roboto Lt" w:eastAsia="Calibri" w:hAnsi="Roboto Lt" w:cs="Roboto Lt"/>
          <w:color w:val="000000"/>
          <w:sz w:val="20"/>
          <w:szCs w:val="20"/>
        </w:rPr>
        <w:t xml:space="preserve">i że umocowanie to nie wygasło </w:t>
      </w:r>
      <w:r w:rsidRPr="002E0CB5">
        <w:rPr>
          <w:rFonts w:ascii="Roboto Lt" w:eastAsia="Calibri" w:hAnsi="Roboto Lt" w:cs="Roboto Lt"/>
          <w:color w:val="000000"/>
          <w:sz w:val="20"/>
          <w:szCs w:val="20"/>
        </w:rPr>
        <w:t>w dniu zawarcia Umowy.</w:t>
      </w:r>
    </w:p>
    <w:p w:rsidR="002E0CB5" w:rsidRPr="002E0CB5" w:rsidRDefault="002E0CB5" w:rsidP="002E0CB5">
      <w:pPr>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Nieważność lub niewykonalność któregokolwiek z postanowień niniejszej Umowy nie powoduje nieważności lub niewykonalności całej Umowy. W takim przypadku Strony przystąpią do negocjacji </w:t>
      </w:r>
      <w:r w:rsidR="00880909">
        <w:rPr>
          <w:rFonts w:ascii="Roboto Lt" w:eastAsia="Calibri" w:hAnsi="Roboto Lt" w:cs="Roboto Lt"/>
          <w:color w:val="000000"/>
          <w:sz w:val="20"/>
          <w:szCs w:val="20"/>
        </w:rPr>
        <w:br/>
      </w:r>
      <w:r w:rsidRPr="002E0CB5">
        <w:rPr>
          <w:rFonts w:ascii="Roboto Lt" w:eastAsia="Calibri" w:hAnsi="Roboto Lt" w:cs="Roboto Lt"/>
          <w:color w:val="000000"/>
          <w:sz w:val="20"/>
          <w:szCs w:val="20"/>
        </w:rPr>
        <w:t>i uzgodnią postanow</w:t>
      </w:r>
      <w:r w:rsidR="00880909">
        <w:rPr>
          <w:rFonts w:ascii="Roboto Lt" w:eastAsia="Calibri" w:hAnsi="Roboto Lt" w:cs="Roboto Lt"/>
          <w:color w:val="000000"/>
          <w:sz w:val="20"/>
          <w:szCs w:val="20"/>
        </w:rPr>
        <w:t xml:space="preserve">ienia najbliższe ich intencjom </w:t>
      </w:r>
      <w:r w:rsidRPr="002E0CB5">
        <w:rPr>
          <w:rFonts w:ascii="Roboto Lt" w:eastAsia="Calibri" w:hAnsi="Roboto Lt" w:cs="Roboto Lt"/>
          <w:color w:val="000000"/>
          <w:sz w:val="20"/>
          <w:szCs w:val="20"/>
        </w:rPr>
        <w:t xml:space="preserve">z poszanowaniem treści art. 144 </w:t>
      </w:r>
      <w:proofErr w:type="spellStart"/>
      <w:r w:rsidRPr="002E0CB5">
        <w:rPr>
          <w:rFonts w:ascii="Roboto Lt" w:eastAsia="Calibri" w:hAnsi="Roboto Lt" w:cs="Roboto Lt"/>
          <w:color w:val="000000"/>
          <w:sz w:val="20"/>
          <w:szCs w:val="20"/>
        </w:rPr>
        <w:t>pzp</w:t>
      </w:r>
      <w:proofErr w:type="spellEnd"/>
      <w:r w:rsidRPr="002E0CB5">
        <w:rPr>
          <w:rFonts w:ascii="Roboto Lt" w:eastAsia="Calibri" w:hAnsi="Roboto Lt" w:cs="Roboto Lt"/>
          <w:color w:val="000000"/>
          <w:sz w:val="20"/>
          <w:szCs w:val="20"/>
        </w:rPr>
        <w:t>.</w:t>
      </w:r>
    </w:p>
    <w:p w:rsidR="002E0CB5" w:rsidRPr="002E0CB5" w:rsidRDefault="002E0CB5" w:rsidP="002E0CB5">
      <w:pPr>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 przypadku wystąpienia okoliczności niezależnych od Strony, tj. w przypadku działania siły wyższej uniemożliwiającej wg zgodnej oceny obu Stron należytą realizację Umowy przez którąkolwiek ze Stron, Stronę będącą p</w:t>
      </w:r>
      <w:r w:rsidR="00880909">
        <w:rPr>
          <w:rFonts w:ascii="Roboto Lt" w:eastAsia="Calibri" w:hAnsi="Roboto Lt" w:cs="Roboto Lt"/>
          <w:color w:val="000000"/>
          <w:sz w:val="20"/>
          <w:szCs w:val="20"/>
        </w:rPr>
        <w:t xml:space="preserve">od wpływem takich okoliczności </w:t>
      </w:r>
      <w:r w:rsidRPr="002E0CB5">
        <w:rPr>
          <w:rFonts w:ascii="Roboto Lt" w:eastAsia="Calibri" w:hAnsi="Roboto Lt" w:cs="Roboto Lt"/>
          <w:color w:val="000000"/>
          <w:sz w:val="20"/>
          <w:szCs w:val="20"/>
        </w:rPr>
        <w:t>usprawiedliwia się z niewykonania zobowiązania wynikającego z Umowy na czas trwania i w zakresie działania danej okoliczności.</w:t>
      </w:r>
    </w:p>
    <w:p w:rsidR="002E0CB5" w:rsidRPr="002E0CB5" w:rsidRDefault="002E0CB5" w:rsidP="002E0CB5">
      <w:pPr>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Wykonawca zobowiązany jest do informowania Zamawiającego niezwłocznie o wszystkich zdarzeniach mających lub mogących mieć wpływ na wykonanie umowy, w szczególności o wszczęciu wobec niego postępowania egzekucyjnego, naprawczego, likwidacyjnego lub innych istotnych zdarzeniach, </w:t>
      </w:r>
      <w:r w:rsidR="00880909">
        <w:rPr>
          <w:rFonts w:ascii="Roboto Lt" w:eastAsia="Calibri" w:hAnsi="Roboto Lt" w:cs="Roboto Lt"/>
          <w:color w:val="000000"/>
          <w:sz w:val="20"/>
          <w:szCs w:val="20"/>
        </w:rPr>
        <w:br/>
      </w:r>
      <w:r w:rsidRPr="002E0CB5">
        <w:rPr>
          <w:rFonts w:ascii="Roboto Lt" w:eastAsia="Calibri" w:hAnsi="Roboto Lt" w:cs="Roboto Lt"/>
          <w:color w:val="000000"/>
          <w:sz w:val="20"/>
          <w:szCs w:val="20"/>
        </w:rPr>
        <w:t>w szczególności o złożeniu wniosku o ogłoszenie jego upadłości.</w:t>
      </w:r>
    </w:p>
    <w:p w:rsidR="002E0CB5" w:rsidRPr="002E0CB5" w:rsidRDefault="002E0CB5" w:rsidP="002E0CB5">
      <w:pPr>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Jakiekolwiek przeniesienie przez Wykonawcę wierzytelności z niniejszej Umowy na osoby trzecie jest dopuszczalne wyłącznie za uprzednią pisemną zgodą Zamawiającego.</w:t>
      </w:r>
    </w:p>
    <w:p w:rsidR="002E0CB5" w:rsidRDefault="002E0CB5" w:rsidP="002E0CB5">
      <w:pPr>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W kwestiach nieuregulowanych niniejszą Umową maj</w:t>
      </w:r>
      <w:r w:rsidR="00880909">
        <w:rPr>
          <w:rFonts w:ascii="Roboto Lt" w:eastAsia="Calibri" w:hAnsi="Roboto Lt" w:cs="Roboto Lt"/>
          <w:color w:val="000000"/>
          <w:sz w:val="20"/>
          <w:szCs w:val="20"/>
        </w:rPr>
        <w:t xml:space="preserve">ą zastosowanie przepisy ustawy </w:t>
      </w:r>
      <w:r w:rsidRPr="002E0CB5">
        <w:rPr>
          <w:rFonts w:ascii="Roboto Lt" w:eastAsia="Calibri" w:hAnsi="Roboto Lt" w:cs="Roboto Lt"/>
          <w:color w:val="000000"/>
          <w:sz w:val="20"/>
          <w:szCs w:val="20"/>
        </w:rPr>
        <w:t>z dnia 29 stycznia 2004 roku - Prawo zamówień publicznych (Dz.U.2018.1986 j.t. ze mn.) oraz ustawy z dnia 23 kwietnia 1964 r. - Kodeks cywilny (Dz.U.2018.1025 j.t).</w:t>
      </w:r>
    </w:p>
    <w:p w:rsidR="00880909" w:rsidRDefault="00880909" w:rsidP="00880909">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880909" w:rsidRDefault="00880909" w:rsidP="00880909">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880909" w:rsidRDefault="00880909" w:rsidP="00880909">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880909" w:rsidRDefault="00880909" w:rsidP="00880909">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880909" w:rsidRDefault="00880909" w:rsidP="00880909">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880909" w:rsidRPr="002E0CB5" w:rsidRDefault="00880909" w:rsidP="00880909">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Pr="002E0CB5" w:rsidRDefault="002E0CB5" w:rsidP="002E0CB5">
      <w:pPr>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Times New Roman"/>
          <w:sz w:val="20"/>
          <w:szCs w:val="20"/>
          <w:lang w:eastAsia="en-US"/>
        </w:rPr>
        <w:t>Strony dołożą starań, aby wszelkie spory pomiędzy nimi powstałe w związku z realizacją niniejszej umowy były rozstrzygane polubownie</w:t>
      </w:r>
      <w:r w:rsidRPr="002E0CB5">
        <w:rPr>
          <w:rFonts w:ascii="Roboto Lt" w:eastAsia="Calibri" w:hAnsi="Roboto Lt" w:cs="Roboto Lt"/>
          <w:color w:val="000000"/>
          <w:sz w:val="20"/>
          <w:szCs w:val="20"/>
        </w:rPr>
        <w:t>. Wszelkie spory powstałe w związku z realizacją Umowy, których Stronom nie uda się rozstrzygnąć polubownie, będą rozstrzygane przez sąd właściwy według siedziby Zamawiającego.</w:t>
      </w:r>
    </w:p>
    <w:p w:rsidR="002E0CB5" w:rsidRPr="002E0CB5" w:rsidRDefault="002E0CB5" w:rsidP="002E0CB5">
      <w:pPr>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Umowę sporządzono w 2 (dwóch) jednobrzmiący</w:t>
      </w:r>
      <w:r w:rsidR="00880909">
        <w:rPr>
          <w:rFonts w:ascii="Roboto Lt" w:eastAsia="Calibri" w:hAnsi="Roboto Lt" w:cs="Roboto Lt"/>
          <w:color w:val="000000"/>
          <w:sz w:val="20"/>
          <w:szCs w:val="20"/>
        </w:rPr>
        <w:t xml:space="preserve">ch egzemplarzach po jednej dla </w:t>
      </w:r>
      <w:r w:rsidRPr="002E0CB5">
        <w:rPr>
          <w:rFonts w:ascii="Roboto Lt" w:eastAsia="Calibri" w:hAnsi="Roboto Lt" w:cs="Roboto Lt"/>
          <w:color w:val="000000"/>
          <w:sz w:val="20"/>
          <w:szCs w:val="20"/>
        </w:rPr>
        <w:t>każdej ze Stron.</w:t>
      </w: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880909" w:rsidRPr="002E0CB5" w:rsidRDefault="00880909"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Roboto Lt" w:eastAsia="Calibri" w:hAnsi="Roboto Lt" w:cs="Roboto Lt"/>
          <w:color w:val="000000"/>
          <w:sz w:val="20"/>
          <w:szCs w:val="20"/>
        </w:rPr>
      </w:pPr>
    </w:p>
    <w:p w:rsidR="002E0CB5" w:rsidRPr="002E0CB5" w:rsidRDefault="002E0CB5" w:rsidP="002E0CB5">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jc w:val="both"/>
        <w:rPr>
          <w:rFonts w:ascii="Roboto Lt" w:eastAsia="Calibri" w:hAnsi="Roboto Lt" w:cs="Roboto Lt"/>
          <w:b/>
          <w:color w:val="000000"/>
          <w:sz w:val="20"/>
          <w:szCs w:val="20"/>
        </w:rPr>
      </w:pPr>
      <w:r w:rsidRPr="002E0CB5">
        <w:rPr>
          <w:rFonts w:ascii="Roboto Lt" w:eastAsia="Calibri" w:hAnsi="Roboto Lt" w:cs="Roboto Lt"/>
          <w:b/>
          <w:color w:val="000000"/>
          <w:sz w:val="20"/>
          <w:szCs w:val="20"/>
        </w:rPr>
        <w:t xml:space="preserve">Załączniki: </w:t>
      </w:r>
    </w:p>
    <w:p w:rsidR="002E0CB5" w:rsidRPr="002E0CB5" w:rsidRDefault="002E0CB5" w:rsidP="002E0CB5">
      <w:pPr>
        <w:pBdr>
          <w:top w:val="nil"/>
          <w:left w:val="nil"/>
          <w:bottom w:val="nil"/>
          <w:right w:val="nil"/>
          <w:between w:val="nil"/>
          <w:bar w:val="nil"/>
        </w:pBdr>
        <w:tabs>
          <w:tab w:val="left" w:pos="567"/>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 xml:space="preserve">Załącznik nr 1 – Kopia Formularza Ofertowego Wykonawcy </w:t>
      </w:r>
    </w:p>
    <w:p w:rsidR="002E0CB5" w:rsidRPr="002E0CB5" w:rsidRDefault="002E0CB5" w:rsidP="002E0CB5">
      <w:pPr>
        <w:pBdr>
          <w:top w:val="nil"/>
          <w:left w:val="nil"/>
          <w:bottom w:val="nil"/>
          <w:right w:val="nil"/>
          <w:between w:val="nil"/>
          <w:bar w:val="nil"/>
        </w:pBdr>
        <w:tabs>
          <w:tab w:val="left" w:pos="567"/>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567"/>
        <w:jc w:val="both"/>
        <w:rPr>
          <w:rFonts w:ascii="Roboto Lt" w:eastAsia="Calibri" w:hAnsi="Roboto Lt" w:cs="Roboto Lt"/>
          <w:color w:val="000000"/>
          <w:sz w:val="20"/>
          <w:szCs w:val="20"/>
        </w:rPr>
      </w:pPr>
      <w:r w:rsidRPr="002E0CB5">
        <w:rPr>
          <w:rFonts w:ascii="Roboto Lt" w:eastAsia="Calibri" w:hAnsi="Roboto Lt" w:cs="Roboto Lt"/>
          <w:color w:val="000000"/>
          <w:sz w:val="20"/>
          <w:szCs w:val="20"/>
        </w:rPr>
        <w:t>Załącznik nr 2 – Opis przedmiotu zamówienia</w:t>
      </w:r>
    </w:p>
    <w:p w:rsidR="002E0CB5" w:rsidRDefault="002E0CB5"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rPr>
          <w:rFonts w:ascii="Roboto Lt" w:eastAsia="Calibri" w:hAnsi="Roboto Lt" w:cs="Roboto Lt"/>
          <w:color w:val="000000"/>
          <w:sz w:val="20"/>
          <w:szCs w:val="20"/>
        </w:rPr>
      </w:pPr>
    </w:p>
    <w:p w:rsidR="00880909" w:rsidRDefault="00880909"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rPr>
          <w:rFonts w:ascii="Roboto Lt" w:eastAsia="Calibri" w:hAnsi="Roboto Lt" w:cs="Roboto Lt"/>
          <w:color w:val="000000"/>
          <w:sz w:val="20"/>
          <w:szCs w:val="20"/>
        </w:rPr>
      </w:pPr>
    </w:p>
    <w:p w:rsidR="00880909" w:rsidRDefault="00880909"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rPr>
          <w:rFonts w:ascii="Roboto Lt" w:eastAsia="Calibri" w:hAnsi="Roboto Lt" w:cs="Roboto Lt"/>
          <w:color w:val="000000"/>
          <w:sz w:val="20"/>
          <w:szCs w:val="20"/>
        </w:rPr>
      </w:pPr>
    </w:p>
    <w:p w:rsidR="00880909" w:rsidRPr="002E0CB5" w:rsidRDefault="00880909" w:rsidP="002E0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rPr>
          <w:rFonts w:ascii="Roboto Lt" w:eastAsia="Calibri" w:hAnsi="Roboto Lt" w:cs="Roboto Lt"/>
          <w:color w:val="000000"/>
          <w:sz w:val="20"/>
          <w:szCs w:val="20"/>
        </w:rPr>
      </w:pPr>
    </w:p>
    <w:p w:rsidR="002E0CB5" w:rsidRPr="002E0CB5" w:rsidRDefault="002E0CB5" w:rsidP="00880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284"/>
        <w:jc w:val="center"/>
        <w:rPr>
          <w:rFonts w:ascii="Roboto Lt" w:eastAsia="Calibri" w:hAnsi="Roboto Lt" w:cs="Roboto Lt"/>
          <w:b/>
          <w:color w:val="000000"/>
          <w:sz w:val="20"/>
          <w:szCs w:val="20"/>
        </w:rPr>
      </w:pPr>
      <w:r w:rsidRPr="002E0CB5">
        <w:rPr>
          <w:rFonts w:ascii="Roboto Lt" w:eastAsia="Calibri" w:hAnsi="Roboto Lt" w:cs="Roboto Lt"/>
          <w:b/>
          <w:color w:val="000000"/>
          <w:sz w:val="20"/>
          <w:szCs w:val="20"/>
        </w:rPr>
        <w:t>Zamawiający:</w:t>
      </w:r>
      <w:r w:rsidRPr="002E0CB5">
        <w:rPr>
          <w:rFonts w:ascii="Roboto Lt" w:eastAsia="Calibri" w:hAnsi="Roboto Lt" w:cs="Roboto Lt"/>
          <w:b/>
          <w:color w:val="000000"/>
          <w:sz w:val="20"/>
          <w:szCs w:val="20"/>
        </w:rPr>
        <w:tab/>
      </w:r>
      <w:r w:rsidRPr="002E0CB5">
        <w:rPr>
          <w:rFonts w:ascii="Roboto Lt" w:eastAsia="Calibri" w:hAnsi="Roboto Lt" w:cs="Roboto Lt"/>
          <w:b/>
          <w:color w:val="000000"/>
          <w:sz w:val="20"/>
          <w:szCs w:val="20"/>
        </w:rPr>
        <w:tab/>
      </w:r>
      <w:r w:rsidRPr="002E0CB5">
        <w:rPr>
          <w:rFonts w:ascii="Roboto Lt" w:eastAsia="Calibri" w:hAnsi="Roboto Lt" w:cs="Roboto Lt"/>
          <w:b/>
          <w:color w:val="000000"/>
          <w:sz w:val="20"/>
          <w:szCs w:val="20"/>
        </w:rPr>
        <w:tab/>
      </w:r>
      <w:r w:rsidRPr="002E0CB5">
        <w:rPr>
          <w:rFonts w:ascii="Roboto Lt" w:eastAsia="Calibri" w:hAnsi="Roboto Lt" w:cs="Roboto Lt"/>
          <w:b/>
          <w:color w:val="000000"/>
          <w:sz w:val="20"/>
          <w:szCs w:val="20"/>
        </w:rPr>
        <w:tab/>
      </w:r>
      <w:r w:rsidRPr="002E0CB5">
        <w:rPr>
          <w:rFonts w:ascii="Roboto Lt" w:eastAsia="Calibri" w:hAnsi="Roboto Lt" w:cs="Roboto Lt"/>
          <w:b/>
          <w:color w:val="000000"/>
          <w:sz w:val="20"/>
          <w:szCs w:val="20"/>
        </w:rPr>
        <w:tab/>
      </w:r>
      <w:r w:rsidRPr="002E0CB5">
        <w:rPr>
          <w:rFonts w:ascii="Roboto Lt" w:eastAsia="Calibri" w:hAnsi="Roboto Lt" w:cs="Roboto Lt"/>
          <w:b/>
          <w:color w:val="000000"/>
          <w:sz w:val="20"/>
          <w:szCs w:val="20"/>
        </w:rPr>
        <w:tab/>
        <w:t>Wykonawca:</w:t>
      </w:r>
    </w:p>
    <w:p w:rsidR="002E0CB5" w:rsidRPr="002E0CB5" w:rsidRDefault="002E0CB5" w:rsidP="002E0CB5">
      <w:pPr>
        <w:autoSpaceDE w:val="0"/>
        <w:autoSpaceDN w:val="0"/>
        <w:adjustRightInd w:val="0"/>
        <w:spacing w:after="0" w:line="240" w:lineRule="auto"/>
        <w:jc w:val="right"/>
        <w:textAlignment w:val="center"/>
        <w:rPr>
          <w:rFonts w:ascii="Roboto Lt" w:eastAsia="Calibri" w:hAnsi="Roboto Lt" w:cs="Roboto Lt"/>
          <w:b/>
          <w:color w:val="000000"/>
          <w:sz w:val="20"/>
          <w:szCs w:val="20"/>
        </w:rPr>
      </w:pPr>
    </w:p>
    <w:p w:rsidR="002E0CB5" w:rsidRPr="002E0CB5" w:rsidRDefault="002E0CB5" w:rsidP="002E0CB5">
      <w:bookmarkStart w:id="2" w:name="_GoBack"/>
      <w:bookmarkEnd w:id="2"/>
    </w:p>
    <w:sectPr w:rsidR="002E0CB5" w:rsidRPr="002E0CB5" w:rsidSect="004A32C0">
      <w:headerReference w:type="even" r:id="rId8"/>
      <w:headerReference w:type="default" r:id="rId9"/>
      <w:headerReference w:type="first" r:id="rId10"/>
      <w:pgSz w:w="11906" w:h="16838"/>
      <w:pgMar w:top="2552" w:right="1077" w:bottom="277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68" w:rsidRDefault="00097A68" w:rsidP="00B81944">
      <w:pPr>
        <w:spacing w:after="0" w:line="240" w:lineRule="auto"/>
      </w:pPr>
      <w:r>
        <w:separator/>
      </w:r>
    </w:p>
  </w:endnote>
  <w:endnote w:type="continuationSeparator" w:id="0">
    <w:p w:rsidR="00097A68" w:rsidRDefault="00097A68" w:rsidP="00B8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2EFF" w:usb1="D200FDFF" w:usb2="0A24602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68" w:rsidRDefault="00097A68" w:rsidP="00B81944">
      <w:pPr>
        <w:spacing w:after="0" w:line="240" w:lineRule="auto"/>
      </w:pPr>
      <w:r>
        <w:separator/>
      </w:r>
    </w:p>
  </w:footnote>
  <w:footnote w:type="continuationSeparator" w:id="0">
    <w:p w:rsidR="00097A68" w:rsidRDefault="00097A68" w:rsidP="00B81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75" w:rsidRDefault="0088090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55" type="#_x0000_t75" style="position:absolute;margin-left:0;margin-top:0;width:595.45pt;height:842.05pt;z-index:-25165772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44" w:rsidRDefault="00FD0C4B">
    <w:pPr>
      <w:pStyle w:val="Nagwek"/>
    </w:pPr>
    <w:r w:rsidRPr="00FD0C4B">
      <w:rPr>
        <w:noProof/>
      </w:rPr>
      <w:drawing>
        <wp:anchor distT="0" distB="0" distL="114300" distR="114300" simplePos="0" relativeHeight="251657728" behindDoc="1" locked="0" layoutInCell="1" allowOverlap="1" wp14:anchorId="33DB59C3" wp14:editId="010F58C6">
          <wp:simplePos x="0" y="0"/>
          <wp:positionH relativeFrom="column">
            <wp:posOffset>-765810</wp:posOffset>
          </wp:positionH>
          <wp:positionV relativeFrom="paragraph">
            <wp:posOffset>-452120</wp:posOffset>
          </wp:positionV>
          <wp:extent cx="7574915" cy="10696575"/>
          <wp:effectExtent l="19050" t="0" r="6985" b="0"/>
          <wp:wrapNone/>
          <wp:docPr id="5" name="Obraz 0" descr="PAPIER_FIRMOWY_WZORZEC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WZORZEC_INSTYTUT.png"/>
                  <pic:cNvPicPr/>
                </pic:nvPicPr>
                <pic:blipFill>
                  <a:blip r:embed="rId1"/>
                  <a:stretch>
                    <a:fillRect/>
                  </a:stretch>
                </pic:blipFill>
                <pic:spPr>
                  <a:xfrm>
                    <a:off x="0" y="0"/>
                    <a:ext cx="7574915" cy="106965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75" w:rsidRDefault="00FD0C4B" w:rsidP="00E716B4">
    <w:pPr>
      <w:pStyle w:val="Nagwek"/>
      <w:tabs>
        <w:tab w:val="clear" w:pos="4536"/>
        <w:tab w:val="clear" w:pos="9072"/>
        <w:tab w:val="left" w:pos="1276"/>
      </w:tabs>
      <w:ind w:left="1276"/>
    </w:pPr>
    <w:r>
      <w:rPr>
        <w:noProof/>
      </w:rPr>
      <w:drawing>
        <wp:anchor distT="0" distB="0" distL="114300" distR="114300" simplePos="0" relativeHeight="251656704" behindDoc="1" locked="0" layoutInCell="1" allowOverlap="1" wp14:anchorId="44CD499E" wp14:editId="128E1A41">
          <wp:simplePos x="0" y="0"/>
          <wp:positionH relativeFrom="column">
            <wp:posOffset>-765810</wp:posOffset>
          </wp:positionH>
          <wp:positionV relativeFrom="paragraph">
            <wp:posOffset>-452120</wp:posOffset>
          </wp:positionV>
          <wp:extent cx="7574915" cy="10696575"/>
          <wp:effectExtent l="19050" t="0" r="6985" b="0"/>
          <wp:wrapNone/>
          <wp:docPr id="6" name="Obraz 0" descr="PAPIER_FIRMOWY_WZORZEC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WZORZEC_INSTYTUT.png"/>
                  <pic:cNvPicPr/>
                </pic:nvPicPr>
                <pic:blipFill>
                  <a:blip r:embed="rId1"/>
                  <a:stretch>
                    <a:fillRect/>
                  </a:stretch>
                </pic:blipFill>
                <pic:spPr>
                  <a:xfrm>
                    <a:off x="0" y="0"/>
                    <a:ext cx="7574915" cy="1069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1">
    <w:nsid w:val="0BFA1FFB"/>
    <w:multiLevelType w:val="hybridMultilevel"/>
    <w:tmpl w:val="7EC60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
    <w:nsid w:val="2F396692"/>
    <w:multiLevelType w:val="hybridMultilevel"/>
    <w:tmpl w:val="9BBE34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A16083"/>
    <w:multiLevelType w:val="hybridMultilevel"/>
    <w:tmpl w:val="81AE6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F313B9"/>
    <w:multiLevelType w:val="hybridMultilevel"/>
    <w:tmpl w:val="0EF2D1F6"/>
    <w:lvl w:ilvl="0" w:tplc="04150017">
      <w:start w:val="1"/>
      <w:numFmt w:val="lowerLetter"/>
      <w:lvlText w:val="%1)"/>
      <w:lvlJc w:val="left"/>
      <w:pPr>
        <w:ind w:left="720" w:hanging="360"/>
      </w:pPr>
    </w:lvl>
    <w:lvl w:ilvl="1" w:tplc="6DA02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
    <w:nsid w:val="533971E3"/>
    <w:multiLevelType w:val="hybridMultilevel"/>
    <w:tmpl w:val="CB98F9D6"/>
    <w:lvl w:ilvl="0" w:tplc="5276C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9FD176B"/>
    <w:multiLevelType w:val="hybridMultilevel"/>
    <w:tmpl w:val="6B004A96"/>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2">
    <w:nsid w:val="7887288E"/>
    <w:multiLevelType w:val="hybridMultilevel"/>
    <w:tmpl w:val="407E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strike w:val="0"/>
          <w:color w:val="000000"/>
          <w:position w:val="0"/>
          <w:u w:color="000000"/>
        </w:rPr>
      </w:lvl>
    </w:lvlOverride>
  </w:num>
  <w:num w:numId="2">
    <w:abstractNumId w:val="0"/>
    <w:lvlOverride w:ilvl="0">
      <w:lvl w:ilvl="0">
        <w:start w:val="1"/>
        <w:numFmt w:val="decimal"/>
        <w:lvlText w:val="%1."/>
        <w:lvlJc w:val="left"/>
        <w:rPr>
          <w:strike w:val="0"/>
          <w:color w:val="000000"/>
          <w:position w:val="0"/>
          <w:u w:color="000000"/>
        </w:rPr>
      </w:lvl>
    </w:lvlOverride>
    <w:lvlOverride w:ilvl="1">
      <w:lvl w:ilvl="1">
        <w:start w:val="1"/>
        <w:numFmt w:val="lowerLetter"/>
        <w:lvlText w:val="%2)"/>
        <w:lvlJc w:val="left"/>
        <w:rPr>
          <w:color w:val="000000"/>
          <w:position w:val="0"/>
          <w:u w:color="000000"/>
        </w:rPr>
      </w:lvl>
    </w:lvlOverride>
  </w:num>
  <w:num w:numId="3">
    <w:abstractNumId w:val="8"/>
  </w:num>
  <w:num w:numId="4">
    <w:abstractNumId w:val="2"/>
  </w:num>
  <w:num w:numId="5">
    <w:abstractNumId w:val="4"/>
  </w:num>
  <w:num w:numId="6">
    <w:abstractNumId w:val="11"/>
  </w:num>
  <w:num w:numId="7">
    <w:abstractNumId w:val="13"/>
  </w:num>
  <w:num w:numId="8">
    <w:abstractNumId w:val="11"/>
    <w:lvlOverride w:ilvl="0">
      <w:lvl w:ilvl="0">
        <w:start w:val="1"/>
        <w:numFmt w:val="decimal"/>
        <w:lvlText w:val="%1."/>
        <w:lvlJc w:val="left"/>
        <w:rPr>
          <w:color w:val="000000"/>
          <w:position w:val="0"/>
          <w:u w:color="000000"/>
        </w:rPr>
      </w:lvl>
    </w:lvlOverride>
  </w:num>
  <w:num w:numId="9">
    <w:abstractNumId w:val="6"/>
  </w:num>
  <w:num w:numId="10">
    <w:abstractNumId w:val="0"/>
  </w:num>
  <w:num w:numId="11">
    <w:abstractNumId w:val="3"/>
  </w:num>
  <w:num w:numId="12">
    <w:abstractNumId w:val="12"/>
  </w:num>
  <w:num w:numId="13">
    <w:abstractNumId w:val="9"/>
  </w:num>
  <w:num w:numId="14">
    <w:abstractNumId w:val="7"/>
  </w:num>
  <w:num w:numId="15">
    <w:abstractNumId w:val="5"/>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44"/>
    <w:rsid w:val="00092416"/>
    <w:rsid w:val="00094FA5"/>
    <w:rsid w:val="00097A68"/>
    <w:rsid w:val="001815D2"/>
    <w:rsid w:val="002A15DE"/>
    <w:rsid w:val="002E0CB5"/>
    <w:rsid w:val="002E70E5"/>
    <w:rsid w:val="00493D3F"/>
    <w:rsid w:val="00573D00"/>
    <w:rsid w:val="005C085A"/>
    <w:rsid w:val="005D6FCB"/>
    <w:rsid w:val="006412ED"/>
    <w:rsid w:val="006A2F37"/>
    <w:rsid w:val="00880909"/>
    <w:rsid w:val="008E51A4"/>
    <w:rsid w:val="00B81944"/>
    <w:rsid w:val="00C55FBC"/>
    <w:rsid w:val="00DA5112"/>
    <w:rsid w:val="00DB2DB6"/>
    <w:rsid w:val="00FD0C4B"/>
    <w:rsid w:val="00FF3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8194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1944"/>
  </w:style>
  <w:style w:type="paragraph" w:styleId="Stopka">
    <w:name w:val="footer"/>
    <w:basedOn w:val="Normalny"/>
    <w:link w:val="StopkaZnak"/>
    <w:uiPriority w:val="99"/>
    <w:semiHidden/>
    <w:unhideWhenUsed/>
    <w:rsid w:val="00B8194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81944"/>
  </w:style>
  <w:style w:type="paragraph" w:styleId="Tekstdymka">
    <w:name w:val="Balloon Text"/>
    <w:basedOn w:val="Normalny"/>
    <w:link w:val="TekstdymkaZnak"/>
    <w:uiPriority w:val="99"/>
    <w:semiHidden/>
    <w:unhideWhenUsed/>
    <w:rsid w:val="00FD0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0C4B"/>
    <w:rPr>
      <w:rFonts w:ascii="Tahoma" w:hAnsi="Tahoma" w:cs="Tahoma"/>
      <w:sz w:val="16"/>
      <w:szCs w:val="16"/>
    </w:rPr>
  </w:style>
  <w:style w:type="paragraph" w:customStyle="1" w:styleId="Podstawowyakapitowy">
    <w:name w:val="[Podstawowy akapitowy]"/>
    <w:basedOn w:val="Normalny"/>
    <w:uiPriority w:val="99"/>
    <w:rsid w:val="00092416"/>
    <w:pPr>
      <w:autoSpaceDE w:val="0"/>
      <w:autoSpaceDN w:val="0"/>
      <w:adjustRightInd w:val="0"/>
      <w:spacing w:after="0" w:line="288" w:lineRule="auto"/>
    </w:pPr>
    <w:rPr>
      <w:rFonts w:ascii="Minion Pro" w:eastAsia="Calibri" w:hAnsi="Minion Pro" w:cs="Minion Pro"/>
      <w:color w:val="000000"/>
      <w:sz w:val="24"/>
      <w:szCs w:val="24"/>
    </w:rPr>
  </w:style>
  <w:style w:type="paragraph" w:styleId="Bezodstpw">
    <w:name w:val="No Spacing"/>
    <w:uiPriority w:val="1"/>
    <w:qFormat/>
    <w:rsid w:val="005C085A"/>
    <w:pPr>
      <w:spacing w:after="0" w:line="240" w:lineRule="auto"/>
    </w:pPr>
    <w:rPr>
      <w:rFonts w:ascii="Tahoma" w:eastAsia="Calibri" w:hAnsi="Tahoma" w:cs="Times New Roman"/>
      <w:color w:val="808284"/>
      <w:lang w:eastAsia="en-US"/>
    </w:rPr>
  </w:style>
  <w:style w:type="numbering" w:customStyle="1" w:styleId="List1">
    <w:name w:val="List 1"/>
    <w:basedOn w:val="Bezlisty"/>
    <w:rsid w:val="002E0CB5"/>
    <w:pPr>
      <w:numPr>
        <w:numId w:val="11"/>
      </w:numPr>
    </w:pPr>
  </w:style>
  <w:style w:type="numbering" w:customStyle="1" w:styleId="Lista51">
    <w:name w:val="Lista 51"/>
    <w:basedOn w:val="Bezlisty"/>
    <w:rsid w:val="002E0CB5"/>
    <w:pPr>
      <w:numPr>
        <w:numId w:val="10"/>
      </w:numPr>
    </w:pPr>
  </w:style>
  <w:style w:type="numbering" w:customStyle="1" w:styleId="List6">
    <w:name w:val="List 6"/>
    <w:basedOn w:val="Bezlisty"/>
    <w:rsid w:val="002E0CB5"/>
    <w:pPr>
      <w:numPr>
        <w:numId w:val="3"/>
      </w:numPr>
    </w:pPr>
  </w:style>
  <w:style w:type="numbering" w:customStyle="1" w:styleId="List9">
    <w:name w:val="List 9"/>
    <w:basedOn w:val="Bezlisty"/>
    <w:rsid w:val="002E0CB5"/>
    <w:pPr>
      <w:numPr>
        <w:numId w:val="4"/>
      </w:numPr>
    </w:pPr>
  </w:style>
  <w:style w:type="numbering" w:customStyle="1" w:styleId="List10">
    <w:name w:val="List 10"/>
    <w:basedOn w:val="Bezlisty"/>
    <w:rsid w:val="002E0CB5"/>
    <w:pPr>
      <w:numPr>
        <w:numId w:val="5"/>
      </w:numPr>
    </w:pPr>
  </w:style>
  <w:style w:type="numbering" w:customStyle="1" w:styleId="Numery">
    <w:name w:val="Numery"/>
    <w:rsid w:val="002E0CB5"/>
    <w:pPr>
      <w:numPr>
        <w:numId w:val="6"/>
      </w:numPr>
    </w:pPr>
  </w:style>
  <w:style w:type="numbering" w:customStyle="1" w:styleId="List15">
    <w:name w:val="List 15"/>
    <w:basedOn w:val="Bezlisty"/>
    <w:rsid w:val="002E0CB5"/>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8194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1944"/>
  </w:style>
  <w:style w:type="paragraph" w:styleId="Stopka">
    <w:name w:val="footer"/>
    <w:basedOn w:val="Normalny"/>
    <w:link w:val="StopkaZnak"/>
    <w:uiPriority w:val="99"/>
    <w:semiHidden/>
    <w:unhideWhenUsed/>
    <w:rsid w:val="00B8194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81944"/>
  </w:style>
  <w:style w:type="paragraph" w:styleId="Tekstdymka">
    <w:name w:val="Balloon Text"/>
    <w:basedOn w:val="Normalny"/>
    <w:link w:val="TekstdymkaZnak"/>
    <w:uiPriority w:val="99"/>
    <w:semiHidden/>
    <w:unhideWhenUsed/>
    <w:rsid w:val="00FD0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0C4B"/>
    <w:rPr>
      <w:rFonts w:ascii="Tahoma" w:hAnsi="Tahoma" w:cs="Tahoma"/>
      <w:sz w:val="16"/>
      <w:szCs w:val="16"/>
    </w:rPr>
  </w:style>
  <w:style w:type="paragraph" w:customStyle="1" w:styleId="Podstawowyakapitowy">
    <w:name w:val="[Podstawowy akapitowy]"/>
    <w:basedOn w:val="Normalny"/>
    <w:uiPriority w:val="99"/>
    <w:rsid w:val="00092416"/>
    <w:pPr>
      <w:autoSpaceDE w:val="0"/>
      <w:autoSpaceDN w:val="0"/>
      <w:adjustRightInd w:val="0"/>
      <w:spacing w:after="0" w:line="288" w:lineRule="auto"/>
    </w:pPr>
    <w:rPr>
      <w:rFonts w:ascii="Minion Pro" w:eastAsia="Calibri" w:hAnsi="Minion Pro" w:cs="Minion Pro"/>
      <w:color w:val="000000"/>
      <w:sz w:val="24"/>
      <w:szCs w:val="24"/>
    </w:rPr>
  </w:style>
  <w:style w:type="paragraph" w:styleId="Bezodstpw">
    <w:name w:val="No Spacing"/>
    <w:uiPriority w:val="1"/>
    <w:qFormat/>
    <w:rsid w:val="005C085A"/>
    <w:pPr>
      <w:spacing w:after="0" w:line="240" w:lineRule="auto"/>
    </w:pPr>
    <w:rPr>
      <w:rFonts w:ascii="Tahoma" w:eastAsia="Calibri" w:hAnsi="Tahoma" w:cs="Times New Roman"/>
      <w:color w:val="808284"/>
      <w:lang w:eastAsia="en-US"/>
    </w:rPr>
  </w:style>
  <w:style w:type="numbering" w:customStyle="1" w:styleId="List1">
    <w:name w:val="List 1"/>
    <w:basedOn w:val="Bezlisty"/>
    <w:rsid w:val="002E0CB5"/>
    <w:pPr>
      <w:numPr>
        <w:numId w:val="11"/>
      </w:numPr>
    </w:pPr>
  </w:style>
  <w:style w:type="numbering" w:customStyle="1" w:styleId="Lista51">
    <w:name w:val="Lista 51"/>
    <w:basedOn w:val="Bezlisty"/>
    <w:rsid w:val="002E0CB5"/>
    <w:pPr>
      <w:numPr>
        <w:numId w:val="10"/>
      </w:numPr>
    </w:pPr>
  </w:style>
  <w:style w:type="numbering" w:customStyle="1" w:styleId="List6">
    <w:name w:val="List 6"/>
    <w:basedOn w:val="Bezlisty"/>
    <w:rsid w:val="002E0CB5"/>
    <w:pPr>
      <w:numPr>
        <w:numId w:val="3"/>
      </w:numPr>
    </w:pPr>
  </w:style>
  <w:style w:type="numbering" w:customStyle="1" w:styleId="List9">
    <w:name w:val="List 9"/>
    <w:basedOn w:val="Bezlisty"/>
    <w:rsid w:val="002E0CB5"/>
    <w:pPr>
      <w:numPr>
        <w:numId w:val="4"/>
      </w:numPr>
    </w:pPr>
  </w:style>
  <w:style w:type="numbering" w:customStyle="1" w:styleId="List10">
    <w:name w:val="List 10"/>
    <w:basedOn w:val="Bezlisty"/>
    <w:rsid w:val="002E0CB5"/>
    <w:pPr>
      <w:numPr>
        <w:numId w:val="5"/>
      </w:numPr>
    </w:pPr>
  </w:style>
  <w:style w:type="numbering" w:customStyle="1" w:styleId="Numery">
    <w:name w:val="Numery"/>
    <w:rsid w:val="002E0CB5"/>
    <w:pPr>
      <w:numPr>
        <w:numId w:val="6"/>
      </w:numPr>
    </w:pPr>
  </w:style>
  <w:style w:type="numbering" w:customStyle="1" w:styleId="List15">
    <w:name w:val="List 15"/>
    <w:basedOn w:val="Bezlisty"/>
    <w:rsid w:val="002E0CB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2921</Words>
  <Characters>17530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eit</cp:lastModifiedBy>
  <cp:revision>13</cp:revision>
  <dcterms:created xsi:type="dcterms:W3CDTF">2019-03-29T08:47:00Z</dcterms:created>
  <dcterms:modified xsi:type="dcterms:W3CDTF">2019-05-07T09:21:00Z</dcterms:modified>
</cp:coreProperties>
</file>