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26" w:rsidRDefault="00481E26" w:rsidP="00481E26">
      <w:pPr>
        <w:spacing w:after="0"/>
        <w:jc w:val="right"/>
        <w:outlineLvl w:val="4"/>
        <w:rPr>
          <w:rFonts w:ascii="Roboto Lt" w:eastAsia="Times New Roman" w:hAnsi="Roboto Lt" w:cs="Tahoma"/>
          <w:b/>
          <w:bCs/>
          <w:iCs/>
          <w:sz w:val="18"/>
          <w:szCs w:val="18"/>
        </w:rPr>
      </w:pPr>
      <w:r>
        <w:rPr>
          <w:rFonts w:ascii="Roboto Lt" w:eastAsia="Times New Roman" w:hAnsi="Roboto Lt" w:cs="Tahoma"/>
          <w:b/>
          <w:bCs/>
          <w:iCs/>
          <w:sz w:val="18"/>
          <w:szCs w:val="18"/>
        </w:rPr>
        <w:t>Załącznik nr 2 do Zapytania Ofertowego</w:t>
      </w:r>
    </w:p>
    <w:p w:rsidR="00481E26" w:rsidRDefault="00481E26" w:rsidP="00481E26">
      <w:pPr>
        <w:spacing w:after="0"/>
        <w:jc w:val="right"/>
        <w:outlineLvl w:val="4"/>
        <w:rPr>
          <w:rFonts w:ascii="Roboto Lt" w:eastAsia="Times New Roman" w:hAnsi="Roboto Lt" w:cs="Tahoma"/>
          <w:b/>
          <w:bCs/>
          <w:iCs/>
          <w:sz w:val="18"/>
          <w:szCs w:val="18"/>
        </w:rPr>
      </w:pPr>
      <w:r>
        <w:rPr>
          <w:rFonts w:ascii="Roboto Lt" w:eastAsia="Times New Roman" w:hAnsi="Roboto Lt" w:cs="Tahoma"/>
          <w:b/>
          <w:bCs/>
          <w:iCs/>
          <w:sz w:val="18"/>
          <w:szCs w:val="18"/>
        </w:rPr>
        <w:t>Nr sprawy TZ.2721.63.2018</w:t>
      </w:r>
    </w:p>
    <w:p w:rsidR="00481E26" w:rsidRDefault="00481E26" w:rsidP="00364635">
      <w:pPr>
        <w:spacing w:after="0"/>
        <w:jc w:val="center"/>
        <w:outlineLvl w:val="4"/>
        <w:rPr>
          <w:rFonts w:ascii="Roboto Lt" w:eastAsia="Times New Roman" w:hAnsi="Roboto Lt" w:cs="Tahoma"/>
          <w:b/>
          <w:bCs/>
          <w:iCs/>
          <w:sz w:val="18"/>
          <w:szCs w:val="18"/>
        </w:rPr>
      </w:pPr>
    </w:p>
    <w:p w:rsidR="00364635" w:rsidRPr="00364635" w:rsidRDefault="00364635" w:rsidP="00364635">
      <w:pPr>
        <w:spacing w:after="0"/>
        <w:jc w:val="center"/>
        <w:outlineLvl w:val="4"/>
        <w:rPr>
          <w:rFonts w:ascii="Roboto Lt" w:eastAsia="Times New Roman" w:hAnsi="Roboto Lt" w:cs="Tahoma"/>
          <w:b/>
          <w:bCs/>
          <w:iCs/>
          <w:sz w:val="18"/>
          <w:szCs w:val="18"/>
        </w:rPr>
      </w:pPr>
      <w:r w:rsidRPr="00364635">
        <w:rPr>
          <w:rFonts w:ascii="Roboto Lt" w:eastAsia="Times New Roman" w:hAnsi="Roboto Lt" w:cs="Tahoma"/>
          <w:b/>
          <w:bCs/>
          <w:iCs/>
          <w:sz w:val="18"/>
          <w:szCs w:val="18"/>
        </w:rPr>
        <w:t>FORMULARZ OFERTY - szacunkowy</w:t>
      </w:r>
    </w:p>
    <w:p w:rsidR="00364635" w:rsidRPr="00364635" w:rsidRDefault="00364635" w:rsidP="00364635">
      <w:pPr>
        <w:spacing w:after="0" w:line="240" w:lineRule="auto"/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spacing w:after="0" w:line="360" w:lineRule="auto"/>
        <w:jc w:val="both"/>
        <w:rPr>
          <w:rFonts w:ascii="Roboto Lt" w:hAnsi="Roboto Lt" w:cs="Tahoma"/>
          <w:b/>
          <w:sz w:val="18"/>
          <w:szCs w:val="18"/>
        </w:rPr>
      </w:pPr>
      <w:r w:rsidRPr="00364635">
        <w:rPr>
          <w:rFonts w:ascii="Roboto Lt" w:hAnsi="Roboto Lt" w:cs="Tahoma"/>
          <w:b/>
          <w:sz w:val="18"/>
          <w:szCs w:val="18"/>
        </w:rPr>
        <w:t xml:space="preserve">Świadczenie usług odbioru, transportu i zagospodarowania odpadów/ ubocznych produktów pochodzenia zwierzęcego kategorii 1 dla </w:t>
      </w:r>
      <w:r w:rsidR="00652525">
        <w:rPr>
          <w:rFonts w:ascii="Roboto Lt" w:hAnsi="Roboto Lt" w:cs="Tahoma"/>
          <w:b/>
          <w:sz w:val="18"/>
          <w:szCs w:val="18"/>
        </w:rPr>
        <w:t>PORT Polskiego Ośrodka Rozwoju Technologii S</w:t>
      </w:r>
      <w:r w:rsidRPr="00364635">
        <w:rPr>
          <w:rFonts w:ascii="Roboto Lt" w:hAnsi="Roboto Lt" w:cs="Tahoma"/>
          <w:b/>
          <w:sz w:val="18"/>
          <w:szCs w:val="18"/>
        </w:rPr>
        <w:t>p. z o.o.</w:t>
      </w:r>
    </w:p>
    <w:p w:rsidR="00364635" w:rsidRPr="00364635" w:rsidRDefault="00364635" w:rsidP="00364635">
      <w:pPr>
        <w:spacing w:after="0"/>
        <w:jc w:val="center"/>
        <w:rPr>
          <w:rFonts w:ascii="Roboto Lt" w:eastAsia="Cambria" w:hAnsi="Roboto Lt" w:cs="Tahoma"/>
          <w:b/>
          <w:snapToGrid w:val="0"/>
          <w:sz w:val="18"/>
          <w:szCs w:val="18"/>
          <w:lang w:eastAsia="ar-SA"/>
        </w:rPr>
      </w:pPr>
    </w:p>
    <w:p w:rsidR="00364635" w:rsidRPr="00364635" w:rsidRDefault="00364635" w:rsidP="00364635">
      <w:pPr>
        <w:spacing w:after="0"/>
        <w:rPr>
          <w:rFonts w:ascii="Roboto Lt" w:hAnsi="Roboto Lt" w:cs="Tahoma"/>
          <w:sz w:val="18"/>
          <w:szCs w:val="18"/>
        </w:rPr>
      </w:pPr>
    </w:p>
    <w:p w:rsidR="00364635" w:rsidRPr="00364635" w:rsidRDefault="00364635" w:rsidP="00364635">
      <w:pPr>
        <w:numPr>
          <w:ilvl w:val="0"/>
          <w:numId w:val="1"/>
        </w:numPr>
        <w:spacing w:after="0" w:line="240" w:lineRule="auto"/>
        <w:ind w:left="360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 xml:space="preserve">  </w:t>
      </w:r>
      <w:r w:rsidRPr="00364635">
        <w:rPr>
          <w:rFonts w:ascii="Roboto Lt" w:hAnsi="Roboto Lt" w:cs="Tahoma"/>
          <w:sz w:val="18"/>
          <w:szCs w:val="18"/>
        </w:rPr>
        <w:t>ZAMAWIAJĄCY:</w:t>
      </w:r>
    </w:p>
    <w:p w:rsidR="00364635" w:rsidRPr="00364635" w:rsidRDefault="00364635" w:rsidP="00364635">
      <w:pPr>
        <w:spacing w:after="0"/>
        <w:ind w:left="426" w:right="-6"/>
        <w:rPr>
          <w:rFonts w:ascii="Roboto Lt" w:hAnsi="Roboto Lt" w:cs="Tahoma"/>
          <w:b/>
          <w:sz w:val="18"/>
          <w:szCs w:val="18"/>
        </w:rPr>
      </w:pPr>
      <w:r w:rsidRPr="00364635">
        <w:rPr>
          <w:rFonts w:ascii="Roboto Lt" w:hAnsi="Roboto Lt" w:cs="Tahoma"/>
          <w:b/>
          <w:sz w:val="18"/>
          <w:szCs w:val="18"/>
        </w:rPr>
        <w:t>PORT Sp. z o.o.</w:t>
      </w:r>
    </w:p>
    <w:p w:rsidR="00364635" w:rsidRPr="00364635" w:rsidRDefault="00364635" w:rsidP="00364635">
      <w:pPr>
        <w:spacing w:after="0"/>
        <w:ind w:left="426" w:right="-6"/>
        <w:rPr>
          <w:rFonts w:ascii="Roboto Lt" w:hAnsi="Roboto Lt" w:cs="Tahoma"/>
          <w:b/>
          <w:sz w:val="18"/>
          <w:szCs w:val="18"/>
        </w:rPr>
      </w:pPr>
      <w:r w:rsidRPr="00364635">
        <w:rPr>
          <w:rFonts w:ascii="Roboto Lt" w:hAnsi="Roboto Lt" w:cs="Tahoma"/>
          <w:b/>
          <w:sz w:val="18"/>
          <w:szCs w:val="18"/>
        </w:rPr>
        <w:t xml:space="preserve">ul. </w:t>
      </w:r>
      <w:proofErr w:type="spellStart"/>
      <w:r w:rsidRPr="00364635">
        <w:rPr>
          <w:rFonts w:ascii="Roboto Lt" w:hAnsi="Roboto Lt" w:cs="Tahoma"/>
          <w:b/>
          <w:sz w:val="18"/>
          <w:szCs w:val="18"/>
        </w:rPr>
        <w:t>Stabłowicka</w:t>
      </w:r>
      <w:proofErr w:type="spellEnd"/>
      <w:r w:rsidRPr="00364635">
        <w:rPr>
          <w:rFonts w:ascii="Roboto Lt" w:hAnsi="Roboto Lt" w:cs="Tahoma"/>
          <w:b/>
          <w:sz w:val="18"/>
          <w:szCs w:val="18"/>
        </w:rPr>
        <w:t xml:space="preserve"> 147</w:t>
      </w:r>
    </w:p>
    <w:p w:rsidR="00364635" w:rsidRPr="00364635" w:rsidRDefault="00364635" w:rsidP="00364635">
      <w:pPr>
        <w:spacing w:after="0"/>
        <w:ind w:left="426" w:right="-6"/>
        <w:rPr>
          <w:rFonts w:ascii="Roboto Lt" w:hAnsi="Roboto Lt" w:cs="Tahoma"/>
          <w:sz w:val="18"/>
          <w:szCs w:val="18"/>
        </w:rPr>
      </w:pPr>
      <w:r w:rsidRPr="00364635">
        <w:rPr>
          <w:rFonts w:ascii="Roboto Lt" w:hAnsi="Roboto Lt" w:cs="Tahoma"/>
          <w:b/>
          <w:sz w:val="18"/>
          <w:szCs w:val="18"/>
        </w:rPr>
        <w:t>54-066 Wrocław, Polska</w:t>
      </w:r>
    </w:p>
    <w:p w:rsidR="00364635" w:rsidRPr="00364635" w:rsidRDefault="00364635" w:rsidP="00364635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ascii="Roboto Lt" w:hAnsi="Roboto Lt" w:cs="Tahoma"/>
          <w:sz w:val="18"/>
          <w:szCs w:val="18"/>
        </w:rPr>
      </w:pPr>
    </w:p>
    <w:p w:rsidR="00364635" w:rsidRPr="00364635" w:rsidRDefault="00364635" w:rsidP="00364635">
      <w:pPr>
        <w:numPr>
          <w:ilvl w:val="0"/>
          <w:numId w:val="1"/>
        </w:numPr>
        <w:spacing w:after="0" w:line="240" w:lineRule="auto"/>
        <w:ind w:left="238" w:hanging="238"/>
        <w:rPr>
          <w:rFonts w:ascii="Roboto Lt" w:hAnsi="Roboto Lt" w:cs="Tahoma"/>
          <w:sz w:val="18"/>
          <w:szCs w:val="18"/>
        </w:rPr>
      </w:pPr>
      <w:r w:rsidRPr="00364635">
        <w:rPr>
          <w:rFonts w:ascii="Roboto Lt" w:hAnsi="Roboto Lt" w:cs="Tahoma"/>
          <w:sz w:val="18"/>
          <w:szCs w:val="18"/>
        </w:rPr>
        <w:t>WYKONAWCA:</w:t>
      </w:r>
    </w:p>
    <w:p w:rsidR="00364635" w:rsidRPr="00364635" w:rsidRDefault="00364635" w:rsidP="00364635">
      <w:pPr>
        <w:tabs>
          <w:tab w:val="num" w:pos="240"/>
        </w:tabs>
        <w:ind w:left="238" w:hanging="238"/>
        <w:rPr>
          <w:rFonts w:ascii="Roboto Lt" w:hAnsi="Roboto Lt" w:cs="Tahoma"/>
          <w:sz w:val="18"/>
          <w:szCs w:val="18"/>
        </w:rPr>
      </w:pPr>
      <w:r w:rsidRPr="00364635">
        <w:rPr>
          <w:rFonts w:ascii="Roboto Lt" w:hAnsi="Roboto Lt" w:cs="Tahoma"/>
          <w:sz w:val="18"/>
          <w:szCs w:val="18"/>
        </w:rPr>
        <w:t xml:space="preserve">Niniejsza oferta zostaje złożona przez: </w:t>
      </w:r>
      <w:r w:rsidRPr="00364635">
        <w:rPr>
          <w:rFonts w:ascii="Roboto Lt" w:hAnsi="Roboto Lt" w:cs="Tahoma"/>
          <w:sz w:val="18"/>
          <w:szCs w:val="18"/>
        </w:rPr>
        <w:tab/>
      </w:r>
      <w:r w:rsidRPr="00364635">
        <w:rPr>
          <w:rFonts w:ascii="Roboto Lt" w:hAnsi="Roboto Lt" w:cs="Tahoma"/>
          <w:sz w:val="18"/>
          <w:szCs w:val="18"/>
        </w:rPr>
        <w:tab/>
      </w:r>
      <w:r w:rsidRPr="00364635">
        <w:rPr>
          <w:rFonts w:ascii="Roboto Lt" w:hAnsi="Roboto Lt" w:cs="Tahoma"/>
          <w:sz w:val="18"/>
          <w:szCs w:val="18"/>
        </w:rPr>
        <w:tab/>
      </w:r>
      <w:r w:rsidRPr="00364635">
        <w:rPr>
          <w:rFonts w:ascii="Roboto Lt" w:hAnsi="Roboto Lt" w:cs="Tahoma"/>
          <w:sz w:val="18"/>
          <w:szCs w:val="18"/>
        </w:rPr>
        <w:tab/>
      </w:r>
      <w:r w:rsidRPr="00364635">
        <w:rPr>
          <w:rFonts w:ascii="Roboto Lt" w:hAnsi="Roboto Lt" w:cs="Tahoma"/>
          <w:sz w:val="18"/>
          <w:szCs w:val="18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2294"/>
        <w:gridCol w:w="2552"/>
        <w:gridCol w:w="1984"/>
        <w:gridCol w:w="1771"/>
      </w:tblGrid>
      <w:tr w:rsidR="00364635" w:rsidRPr="00364635" w:rsidTr="0014618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e-mail:</w:t>
            </w:r>
          </w:p>
        </w:tc>
      </w:tr>
      <w:tr w:rsidR="00364635" w:rsidRPr="00364635" w:rsidTr="00146189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364635" w:rsidRPr="00364635" w:rsidRDefault="00364635" w:rsidP="00146189">
            <w:pPr>
              <w:spacing w:before="120" w:after="120"/>
              <w:rPr>
                <w:rFonts w:ascii="Roboto Lt" w:hAnsi="Roboto Lt" w:cs="Tahoma"/>
                <w:sz w:val="18"/>
                <w:szCs w:val="18"/>
                <w:lang w:val="de-DE"/>
              </w:rPr>
            </w:pPr>
          </w:p>
        </w:tc>
      </w:tr>
    </w:tbl>
    <w:p w:rsidR="00364635" w:rsidRPr="00364635" w:rsidRDefault="00364635" w:rsidP="00364635">
      <w:pPr>
        <w:spacing w:before="120" w:after="120"/>
        <w:rPr>
          <w:rFonts w:ascii="Roboto Lt" w:hAnsi="Roboto Lt" w:cs="Tahoma"/>
          <w:sz w:val="18"/>
          <w:szCs w:val="18"/>
        </w:rPr>
      </w:pPr>
      <w:r w:rsidRPr="00364635">
        <w:rPr>
          <w:rFonts w:ascii="Roboto Lt" w:hAnsi="Roboto Lt" w:cs="Tahoma"/>
          <w:sz w:val="18"/>
          <w:szCs w:val="18"/>
        </w:rPr>
        <w:t xml:space="preserve">3. </w:t>
      </w:r>
      <w:r w:rsidRPr="00364635">
        <w:rPr>
          <w:rFonts w:ascii="Roboto Lt" w:hAnsi="Roboto Lt" w:cs="Tahoma"/>
          <w:sz w:val="18"/>
          <w:szCs w:val="18"/>
        </w:rPr>
        <w:tab/>
        <w:t xml:space="preserve">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364635" w:rsidRPr="00364635" w:rsidTr="00146189">
        <w:trPr>
          <w:jc w:val="center"/>
        </w:trPr>
        <w:tc>
          <w:tcPr>
            <w:tcW w:w="2590" w:type="dxa"/>
            <w:shd w:val="clear" w:color="auto" w:fill="F3F3F3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rPr>
          <w:jc w:val="center"/>
        </w:trPr>
        <w:tc>
          <w:tcPr>
            <w:tcW w:w="2590" w:type="dxa"/>
            <w:shd w:val="clear" w:color="auto" w:fill="F3F3F3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Nr telefonu</w:t>
            </w:r>
          </w:p>
        </w:tc>
        <w:tc>
          <w:tcPr>
            <w:tcW w:w="5992" w:type="dxa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rPr>
          <w:jc w:val="center"/>
        </w:trPr>
        <w:tc>
          <w:tcPr>
            <w:tcW w:w="2590" w:type="dxa"/>
            <w:shd w:val="clear" w:color="auto" w:fill="F3F3F3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Nr faksu</w:t>
            </w:r>
          </w:p>
        </w:tc>
        <w:tc>
          <w:tcPr>
            <w:tcW w:w="5992" w:type="dxa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rPr>
          <w:jc w:val="center"/>
        </w:trPr>
        <w:tc>
          <w:tcPr>
            <w:tcW w:w="2590" w:type="dxa"/>
            <w:shd w:val="clear" w:color="auto" w:fill="F3F3F3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Adres mailowy</w:t>
            </w:r>
          </w:p>
        </w:tc>
        <w:tc>
          <w:tcPr>
            <w:tcW w:w="5992" w:type="dxa"/>
          </w:tcPr>
          <w:p w:rsidR="00364635" w:rsidRPr="00364635" w:rsidRDefault="00364635" w:rsidP="00146189">
            <w:pPr>
              <w:rPr>
                <w:rFonts w:ascii="Roboto Lt" w:hAnsi="Roboto Lt" w:cs="Tahoma"/>
                <w:sz w:val="18"/>
                <w:szCs w:val="18"/>
              </w:rPr>
            </w:pPr>
          </w:p>
        </w:tc>
      </w:tr>
    </w:tbl>
    <w:p w:rsidR="00364635" w:rsidRPr="00364635" w:rsidRDefault="00364635" w:rsidP="00364635">
      <w:pPr>
        <w:spacing w:after="0" w:line="240" w:lineRule="auto"/>
        <w:ind w:left="360"/>
        <w:rPr>
          <w:rFonts w:ascii="Roboto Lt" w:hAnsi="Roboto Lt" w:cs="Tahoma"/>
          <w:sz w:val="18"/>
          <w:szCs w:val="18"/>
        </w:rPr>
      </w:pPr>
    </w:p>
    <w:p w:rsidR="00364635" w:rsidRPr="00364635" w:rsidRDefault="00364635" w:rsidP="00364635">
      <w:pPr>
        <w:spacing w:after="0" w:line="240" w:lineRule="auto"/>
        <w:ind w:left="360"/>
        <w:rPr>
          <w:rFonts w:ascii="Roboto Lt" w:hAnsi="Roboto Lt" w:cs="Tahoma"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A5AFE" w:rsidRDefault="003A5AFE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A5AFE" w:rsidRDefault="003A5AFE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  <w:r w:rsidRPr="00364635">
        <w:rPr>
          <w:rFonts w:ascii="Roboto Lt" w:hAnsi="Roboto Lt"/>
          <w:b/>
          <w:sz w:val="18"/>
          <w:szCs w:val="18"/>
        </w:rPr>
        <w:t>Formularz cenowy Część 1:  Odpady chemiczne/ inne</w:t>
      </w:r>
    </w:p>
    <w:tbl>
      <w:tblPr>
        <w:tblpPr w:leftFromText="141" w:rightFromText="141" w:vertAnchor="page" w:horzAnchor="margin" w:tblpX="-781" w:tblpY="4222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1726"/>
        <w:gridCol w:w="1325"/>
        <w:gridCol w:w="1302"/>
        <w:gridCol w:w="1251"/>
        <w:gridCol w:w="1307"/>
        <w:gridCol w:w="2027"/>
      </w:tblGrid>
      <w:tr w:rsidR="00364635" w:rsidRPr="00364635" w:rsidTr="00146189">
        <w:trPr>
          <w:trHeight w:val="32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Szacowana ilość do wytworzenia w ciągu roku [kg]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(zł) netto za 1 kg odpadów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netto (zł) tj. iloczyn szacowanej ilości do wytworzenia w ciągu roku oraz ceny jednostkowej netto za 1 kg odpadów (CXD)</w:t>
            </w: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brutto (zł) tj. iloczyn szacowanej ilości do wytworzenia w ciągu roku oraz ceny jednostkowej brutto za 1 kg odpadów (CXE)</w:t>
            </w: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G</w:t>
            </w:r>
          </w:p>
        </w:tc>
      </w:tr>
      <w:tr w:rsidR="00364635" w:rsidRPr="00364635" w:rsidTr="00146189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06 04 04*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Odpady zawierające rtęć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06 13 01*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biocydy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13 01 13*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Inne oleje hydrauliczne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13 02 08*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Inne oleje silnikowe, przekładniowe i smarowe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13 03 08*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 xml:space="preserve">Syntetyczne oleje i ciecze stosowane jako </w:t>
            </w:r>
            <w:proofErr w:type="spellStart"/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elektroizolatory</w:t>
            </w:r>
            <w:proofErr w:type="spellEnd"/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 xml:space="preserve"> oraz nośniki ciepła inne niż wymienione w 13 03 01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15 01 02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Opakowania z tworzyw sztucznych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15 01 10*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9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15 02 02*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700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lastRenderedPageBreak/>
              <w:t>15 02 03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Sorbenty, materiały filtracyjne, tkaniny do wycierania (np. szmaty, ścierki)</w:t>
            </w: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br/>
              <w:t>i ubrania ochronne inne niż wymienione w 15 02 02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02 13*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Zużyte urządzenia zawierające niebezpieczne elementy (1) inne niż wymienione w 16 02 09 do 16 02 12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35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16 02 14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Zużyte urządzenia inne niż wymienione w 16 02 09 do 16 02 13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402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16 02 16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Elementy usunięte z zużytych urządzeń inne niż wymienione w 16 02 15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05 06*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Chemikalia laboratoryjne i analityczne (np. odczynniki chemiczne) zawierające substancje niebezpieczne, w tym mieszaniny chemikaliów laboratoryjnych i analitycznych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16 05 09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Zużyte chemikalia inne niż wymienione w 16 05 06, 16 05 07  lub 16 05 08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06 01*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Baterie i akumulatory ołowiowe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16 06 04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Baterie alkaliczne (z wyłączeniem 16 06 03)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16 80 01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Magnetyczne i optyczne nośniki informacji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24 odbiory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rPr>
          <w:trHeight w:val="600"/>
        </w:trPr>
        <w:tc>
          <w:tcPr>
            <w:tcW w:w="7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  <w:t>Łączna wartość części 1: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635" w:rsidRPr="00364635" w:rsidRDefault="00364635" w:rsidP="00146189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</w:tbl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netto: ……………………………….PLN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…………………………………………………………………………………..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Stawka podatku VAT: …………….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brutto: …………………………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…………………………………………………………………………………… PLN</w:t>
      </w:r>
    </w:p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  <w:r w:rsidRPr="00364635">
        <w:rPr>
          <w:rFonts w:ascii="Roboto Lt" w:hAnsi="Roboto Lt"/>
          <w:sz w:val="18"/>
          <w:szCs w:val="18"/>
        </w:rPr>
        <w:t xml:space="preserve">Czas realizacji odbioru od momentu zgłoszenia przez Zamawiającego </w:t>
      </w:r>
      <w:r w:rsidRPr="00364635">
        <w:rPr>
          <w:rFonts w:ascii="Roboto Lt" w:hAnsi="Roboto Lt"/>
          <w:b/>
          <w:sz w:val="18"/>
          <w:szCs w:val="18"/>
        </w:rPr>
        <w:t>(dni robocze):………… dni.</w:t>
      </w:r>
    </w:p>
    <w:p w:rsidR="003A5AFE" w:rsidRDefault="003A5AFE" w:rsidP="00481E26">
      <w:pPr>
        <w:rPr>
          <w:rFonts w:ascii="Roboto Lt" w:hAnsi="Roboto Lt"/>
          <w:b/>
          <w:sz w:val="18"/>
          <w:szCs w:val="18"/>
        </w:rPr>
      </w:pPr>
      <w:bookmarkStart w:id="0" w:name="_GoBack"/>
      <w:bookmarkEnd w:id="0"/>
    </w:p>
    <w:p w:rsidR="003A5AFE" w:rsidRDefault="003A5AFE" w:rsidP="00364635">
      <w:pPr>
        <w:jc w:val="center"/>
        <w:rPr>
          <w:rFonts w:ascii="Roboto Lt" w:hAnsi="Roboto Lt"/>
          <w:b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  <w:r w:rsidRPr="00364635">
        <w:rPr>
          <w:rFonts w:ascii="Roboto Lt" w:hAnsi="Roboto Lt"/>
          <w:b/>
          <w:sz w:val="18"/>
          <w:szCs w:val="18"/>
        </w:rPr>
        <w:t>Formularz cenowy  Część 2:  Odpady medyczne/ weterynaryjne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534"/>
        <w:gridCol w:w="1803"/>
        <w:gridCol w:w="1507"/>
        <w:gridCol w:w="1507"/>
        <w:gridCol w:w="1355"/>
        <w:gridCol w:w="1262"/>
        <w:gridCol w:w="1664"/>
      </w:tblGrid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Kod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Szacunkowa ilość do wytworzenia w ciągu roku [kg]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zł netto za 1 kg odpadów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(zł) brutto za 1 kg odpadów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netto (zł) tj. iloczyn szacowanej ilości do wytworzenia w ciągu roku oraz ceny jednostkowej netto za 1 kg odpadów (CXD)</w:t>
            </w: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brutto (zł) tj. iloczyn szacowanej ilości do wytworzenia w ciągu roku oraz ceny jednostkowej brutto za 1 kg odpadów (CXE)</w:t>
            </w:r>
          </w:p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693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G</w:t>
            </w: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02 03 04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Surowce i produkty nienadające się do spożycia i przetwórstwa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02 05 01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Surowce i produkty nieprzydatne do spożycia oraz przetwarzania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Narzędzia chirurgiczne i zabiegowe oraz ich resztki (z wyłączeniem 18 01 03)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Części ciała i organy oraz pojemniki na krew i konserwanty służące do jej</w:t>
            </w: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przechowywania (z wyłączeniem 18 01 03)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pieluchomajtki</w:t>
            </w:r>
            <w:proofErr w:type="spellEnd"/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, podpaski, podkłady), z wyłączeniem 18 01 80 i 18 01 82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2500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 xml:space="preserve">Inne odpady niż wymienione w 18 01 03 (np. opatrunki z materiału lub </w:t>
            </w: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lastRenderedPageBreak/>
              <w:t>gipsu,</w:t>
            </w: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pościel, ubrania jednorazowe, pieluchy)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lastRenderedPageBreak/>
              <w:t>300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autoSpaceDE w:val="0"/>
              <w:autoSpaceDN w:val="0"/>
              <w:adjustRightInd w:val="0"/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lastRenderedPageBreak/>
              <w:t>18 01 06*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Chemikalia, w tym odczynniki chemiczne, inne niż wymienione w 18 01 06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Leki inne niż wymienione w 18 01 08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New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18 02 01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Narzędzia chirurgiczne i zabiegowe oraz ich resztki (z wyłączeniem 18 02 02)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02 02*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2000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18 02 03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Inne odpady niż wymienione w 18 02 02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02 05*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Chemikalia, w tym odczynniki chemiczne, zawierające substancje niebezpieczne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18 02 06</w:t>
            </w:r>
          </w:p>
        </w:tc>
        <w:tc>
          <w:tcPr>
            <w:tcW w:w="182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Chemikalia, w tym odczynniki chemiczne, inne niż wymienione w 18 02 05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3429" w:type="dxa"/>
            <w:gridSpan w:val="2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52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24 odbiory</w:t>
            </w:r>
          </w:p>
        </w:tc>
        <w:tc>
          <w:tcPr>
            <w:tcW w:w="152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7847" w:type="dxa"/>
            <w:gridSpan w:val="5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  <w:t>Łączna wartość części 2:</w:t>
            </w: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693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</w:tbl>
    <w:p w:rsidR="00364635" w:rsidRPr="00364635" w:rsidRDefault="00364635" w:rsidP="00364635">
      <w:pPr>
        <w:jc w:val="center"/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netto: ……………………………….PLN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…………………………………………………………………………………..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Stawka podatku VAT: …………….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brutto: …………………………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…………………………………………………………………………………… PLN</w:t>
      </w:r>
    </w:p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rPr>
          <w:rFonts w:ascii="Roboto Lt" w:hAnsi="Roboto Lt"/>
          <w:sz w:val="18"/>
          <w:szCs w:val="18"/>
        </w:rPr>
      </w:pPr>
      <w:r w:rsidRPr="00364635">
        <w:rPr>
          <w:rFonts w:ascii="Roboto Lt" w:hAnsi="Roboto Lt"/>
          <w:sz w:val="18"/>
          <w:szCs w:val="18"/>
        </w:rPr>
        <w:t xml:space="preserve">Czas realizacji odbioru od momentu zgłoszenia przez Zamawiającego </w:t>
      </w:r>
      <w:r w:rsidRPr="00364635">
        <w:rPr>
          <w:rFonts w:ascii="Roboto Lt" w:hAnsi="Roboto Lt"/>
          <w:b/>
          <w:sz w:val="18"/>
          <w:szCs w:val="18"/>
        </w:rPr>
        <w:t>(dni robocze):………… dni.</w:t>
      </w:r>
    </w:p>
    <w:p w:rsidR="00364635" w:rsidRPr="00364635" w:rsidRDefault="00364635" w:rsidP="00364635">
      <w:pPr>
        <w:jc w:val="center"/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jc w:val="center"/>
        <w:rPr>
          <w:rFonts w:ascii="Roboto Lt" w:hAnsi="Roboto Lt"/>
          <w:b/>
          <w:sz w:val="18"/>
          <w:szCs w:val="18"/>
        </w:rPr>
      </w:pPr>
      <w:r w:rsidRPr="00364635">
        <w:rPr>
          <w:rFonts w:ascii="Roboto Lt" w:hAnsi="Roboto Lt"/>
          <w:b/>
          <w:sz w:val="18"/>
          <w:szCs w:val="18"/>
        </w:rPr>
        <w:t>Formularz cenowy Część 3: Uboczne produkty pochodzenia zwierzęcego Kategoria 1: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2171"/>
        <w:gridCol w:w="1231"/>
        <w:gridCol w:w="1483"/>
        <w:gridCol w:w="1482"/>
        <w:gridCol w:w="1355"/>
        <w:gridCol w:w="1262"/>
        <w:gridCol w:w="1932"/>
      </w:tblGrid>
      <w:tr w:rsidR="00364635" w:rsidRPr="00364635" w:rsidTr="00146189">
        <w:tc>
          <w:tcPr>
            <w:tcW w:w="2236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Kategoria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Szacunkowa ilość do wytworzenia w ciągu roku [kg]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zł netto za 1 kg UPPZ</w:t>
            </w:r>
          </w:p>
        </w:tc>
        <w:tc>
          <w:tcPr>
            <w:tcW w:w="1364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Cena jednostkowa (zł) brutto za 1 kg UPPZ</w:t>
            </w:r>
          </w:p>
        </w:tc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netto (zł) tj. iloczyn szacowanej ilości do wytworzenia w ciągu roku oraz ceny jednostkowej netto za 1 kg UPPZ (CXD)</w:t>
            </w:r>
          </w:p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Wartość całości zamówienia brutto (zł) tj. iloczyn szacowanej ilości do wytworzenia w ciągu roku oraz ceny jednostkowej brutto za 1 kg UPPZ (CXE)</w:t>
            </w:r>
          </w:p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c>
          <w:tcPr>
            <w:tcW w:w="2236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Uboczne produkty pochodzenia zwierzęcego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Kategoria 1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  <w:r w:rsidRPr="00364635">
              <w:rPr>
                <w:rFonts w:ascii="Roboto Lt" w:hAnsi="Roboto Lt" w:cs="Tahoma"/>
                <w:sz w:val="18"/>
                <w:szCs w:val="18"/>
              </w:rPr>
              <w:t>200</w:t>
            </w:r>
          </w:p>
        </w:tc>
        <w:tc>
          <w:tcPr>
            <w:tcW w:w="1499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hAnsi="Roboto Lt" w:cs="Tahoma"/>
                <w:sz w:val="18"/>
                <w:szCs w:val="18"/>
              </w:rPr>
            </w:pPr>
          </w:p>
        </w:tc>
      </w:tr>
      <w:tr w:rsidR="00364635" w:rsidRPr="00364635" w:rsidTr="00146189">
        <w:tc>
          <w:tcPr>
            <w:tcW w:w="3484" w:type="dxa"/>
            <w:gridSpan w:val="2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Usługa transportu odpadów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  <w:t>24 odbiory</w:t>
            </w:r>
          </w:p>
        </w:tc>
        <w:tc>
          <w:tcPr>
            <w:tcW w:w="1499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364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  <w:tr w:rsidR="00364635" w:rsidRPr="00364635" w:rsidTr="00146189">
        <w:tc>
          <w:tcPr>
            <w:tcW w:w="7847" w:type="dxa"/>
            <w:gridSpan w:val="5"/>
            <w:shd w:val="clear" w:color="auto" w:fill="D9D9D9" w:themeFill="background1" w:themeFillShade="D9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</w:pPr>
            <w:r w:rsidRPr="00364635">
              <w:rPr>
                <w:rFonts w:ascii="Roboto Lt" w:eastAsia="Times New Roman" w:hAnsi="Roboto Lt" w:cs="Tahoma"/>
                <w:b/>
                <w:sz w:val="18"/>
                <w:szCs w:val="18"/>
                <w:lang w:eastAsia="pl-PL"/>
              </w:rPr>
              <w:t>Łączna wartość części 3:</w:t>
            </w:r>
          </w:p>
        </w:tc>
        <w:tc>
          <w:tcPr>
            <w:tcW w:w="1092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364635" w:rsidRPr="00364635" w:rsidRDefault="00364635" w:rsidP="00146189">
            <w:pPr>
              <w:jc w:val="center"/>
              <w:rPr>
                <w:rFonts w:ascii="Roboto Lt" w:eastAsia="Times New Roman" w:hAnsi="Roboto Lt" w:cs="Tahoma"/>
                <w:sz w:val="18"/>
                <w:szCs w:val="18"/>
                <w:lang w:eastAsia="pl-PL"/>
              </w:rPr>
            </w:pPr>
          </w:p>
        </w:tc>
      </w:tr>
    </w:tbl>
    <w:p w:rsidR="00364635" w:rsidRPr="00364635" w:rsidRDefault="00364635" w:rsidP="00364635">
      <w:pPr>
        <w:jc w:val="center"/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netto: ……………………………….PLN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…………………………………………………………………………………..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Stawka podatku VAT: …………….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Wartość brutto: ………………………… PLN</w:t>
      </w:r>
    </w:p>
    <w:p w:rsidR="00364635" w:rsidRPr="00364635" w:rsidRDefault="00364635" w:rsidP="00364635">
      <w:pPr>
        <w:spacing w:after="0" w:line="240" w:lineRule="auto"/>
        <w:jc w:val="both"/>
        <w:rPr>
          <w:rFonts w:ascii="Roboto Lt" w:eastAsia="Calibri" w:hAnsi="Roboto Lt" w:cs="Tahoma"/>
          <w:b/>
          <w:sz w:val="18"/>
          <w:szCs w:val="18"/>
        </w:rPr>
      </w:pPr>
      <w:r w:rsidRPr="00364635">
        <w:rPr>
          <w:rFonts w:ascii="Roboto Lt" w:eastAsia="Calibri" w:hAnsi="Roboto Lt" w:cs="Tahoma"/>
          <w:b/>
          <w:sz w:val="18"/>
          <w:szCs w:val="18"/>
        </w:rPr>
        <w:t>Słownie: …………………………………………………………………………………… PLN</w:t>
      </w:r>
    </w:p>
    <w:p w:rsidR="00364635" w:rsidRPr="00364635" w:rsidRDefault="00364635" w:rsidP="00364635">
      <w:pPr>
        <w:jc w:val="both"/>
        <w:rPr>
          <w:rFonts w:ascii="Roboto Lt" w:hAnsi="Roboto Lt"/>
          <w:sz w:val="18"/>
          <w:szCs w:val="18"/>
        </w:rPr>
      </w:pPr>
    </w:p>
    <w:p w:rsidR="00364635" w:rsidRPr="00364635" w:rsidRDefault="00364635" w:rsidP="00364635">
      <w:pPr>
        <w:rPr>
          <w:rFonts w:ascii="Roboto Lt" w:hAnsi="Roboto Lt"/>
          <w:b/>
          <w:sz w:val="18"/>
          <w:szCs w:val="18"/>
        </w:rPr>
      </w:pPr>
      <w:r w:rsidRPr="00364635">
        <w:rPr>
          <w:rFonts w:ascii="Roboto Lt" w:hAnsi="Roboto Lt"/>
          <w:sz w:val="18"/>
          <w:szCs w:val="18"/>
        </w:rPr>
        <w:t xml:space="preserve">Czas realizacji odbioru od momentu zgłoszenia przez Zamawiającego </w:t>
      </w:r>
      <w:r w:rsidRPr="00364635">
        <w:rPr>
          <w:rFonts w:ascii="Roboto Lt" w:hAnsi="Roboto Lt"/>
          <w:b/>
          <w:sz w:val="18"/>
          <w:szCs w:val="18"/>
        </w:rPr>
        <w:t>(dni robocze):………… dni.</w:t>
      </w:r>
    </w:p>
    <w:p w:rsidR="00761056" w:rsidRPr="00364635" w:rsidRDefault="00761056">
      <w:pPr>
        <w:rPr>
          <w:rFonts w:ascii="Roboto Lt" w:hAnsi="Roboto Lt"/>
        </w:rPr>
      </w:pPr>
    </w:p>
    <w:sectPr w:rsidR="00761056" w:rsidRPr="00364635" w:rsidSect="003A5AFE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35"/>
    <w:rsid w:val="00364635"/>
    <w:rsid w:val="003A5AFE"/>
    <w:rsid w:val="00481E26"/>
    <w:rsid w:val="00652525"/>
    <w:rsid w:val="007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6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Czyżowicz</dc:creator>
  <cp:lastModifiedBy>Natalia Czyżowicz</cp:lastModifiedBy>
  <cp:revision>4</cp:revision>
  <dcterms:created xsi:type="dcterms:W3CDTF">2018-12-10T14:12:00Z</dcterms:created>
  <dcterms:modified xsi:type="dcterms:W3CDTF">2018-12-12T10:06:00Z</dcterms:modified>
</cp:coreProperties>
</file>