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BC" w:rsidRPr="00E76BBC" w:rsidRDefault="00E76BBC" w:rsidP="00E76BBC">
      <w:pPr>
        <w:shd w:val="clear" w:color="auto" w:fill="FFFFFF"/>
        <w:spacing w:line="533" w:lineRule="exact"/>
        <w:jc w:val="right"/>
        <w:rPr>
          <w:rFonts w:eastAsia="Times New Roman"/>
          <w:b/>
          <w:bCs/>
        </w:rPr>
      </w:pPr>
      <w:bookmarkStart w:id="0" w:name="_GoBack"/>
      <w:bookmarkEnd w:id="0"/>
      <w:r w:rsidRPr="00E76BBC">
        <w:rPr>
          <w:rFonts w:eastAsia="Times New Roman"/>
          <w:b/>
          <w:bCs/>
        </w:rPr>
        <w:t>Załącznik nr 7 do SIWZ</w:t>
      </w:r>
    </w:p>
    <w:p w:rsidR="00640A9D" w:rsidRDefault="00640A9D" w:rsidP="00640A9D">
      <w:pPr>
        <w:shd w:val="clear" w:color="auto" w:fill="FFFFFF"/>
        <w:spacing w:line="533" w:lineRule="exact"/>
      </w:pPr>
      <w:r>
        <w:rPr>
          <w:rFonts w:eastAsia="Times New Roman"/>
          <w:b/>
          <w:bCs/>
          <w:u w:val="single"/>
        </w:rPr>
        <w:t>Wykaz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za</w:t>
      </w:r>
      <w:r>
        <w:rPr>
          <w:rFonts w:eastAsia="Times New Roman" w:cs="Times New Roman"/>
          <w:b/>
          <w:bCs/>
          <w:u w:val="single"/>
        </w:rPr>
        <w:t>łą</w:t>
      </w:r>
      <w:r>
        <w:rPr>
          <w:rFonts w:eastAsia="Times New Roman"/>
          <w:b/>
          <w:bCs/>
          <w:u w:val="single"/>
        </w:rPr>
        <w:t>czanych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dokument</w:t>
      </w:r>
      <w:r>
        <w:rPr>
          <w:rFonts w:eastAsia="Times New Roman" w:cs="Times New Roman"/>
          <w:b/>
          <w:bCs/>
          <w:u w:val="single"/>
        </w:rPr>
        <w:t>ó</w:t>
      </w:r>
      <w:r>
        <w:rPr>
          <w:rFonts w:eastAsia="Times New Roman"/>
          <w:b/>
          <w:bCs/>
          <w:u w:val="single"/>
        </w:rPr>
        <w:t>w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do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post</w:t>
      </w:r>
      <w:r>
        <w:rPr>
          <w:rFonts w:eastAsia="Times New Roman" w:cs="Times New Roman"/>
          <w:b/>
          <w:bCs/>
          <w:u w:val="single"/>
        </w:rPr>
        <w:t>ę</w:t>
      </w:r>
      <w:r>
        <w:rPr>
          <w:rFonts w:eastAsia="Times New Roman"/>
          <w:b/>
          <w:bCs/>
          <w:u w:val="single"/>
        </w:rPr>
        <w:t>powania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nr</w:t>
      </w:r>
      <w:r w:rsidR="000C3700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0C3D53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74454B">
        <w:rPr>
          <w:rFonts w:eastAsia="Times New Roman"/>
          <w:b/>
          <w:bCs/>
          <w:sz w:val="24"/>
          <w:szCs w:val="24"/>
          <w:u w:val="single"/>
        </w:rPr>
        <w:t>ZZ-271-79-U-PN/2015</w:t>
      </w:r>
    </w:p>
    <w:p w:rsidR="00640A9D" w:rsidRDefault="00640A9D" w:rsidP="00640A9D">
      <w:r>
        <w:t>N/w dokumenty zosta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zamieszczone na stronie internetowej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</w:t>
      </w:r>
    </w:p>
    <w:p w:rsidR="007F65F2" w:rsidRDefault="00D95595" w:rsidP="007F19CC">
      <w:pPr>
        <w:pStyle w:val="Akapitzlist"/>
        <w:numPr>
          <w:ilvl w:val="0"/>
          <w:numId w:val="2"/>
        </w:numPr>
      </w:pPr>
      <w:r>
        <w:t>Sprawozdanie finansowe 2012</w:t>
      </w:r>
    </w:p>
    <w:p w:rsidR="007F65F2" w:rsidRDefault="00D95595" w:rsidP="007F19CC">
      <w:pPr>
        <w:pStyle w:val="Akapitzlist"/>
        <w:numPr>
          <w:ilvl w:val="0"/>
          <w:numId w:val="2"/>
        </w:numPr>
      </w:pPr>
      <w:r>
        <w:t>Raport_opinia_bieglego_2012</w:t>
      </w:r>
    </w:p>
    <w:p w:rsidR="007F65F2" w:rsidRDefault="00341584" w:rsidP="007F19CC">
      <w:pPr>
        <w:pStyle w:val="Akapitzlist"/>
        <w:numPr>
          <w:ilvl w:val="0"/>
          <w:numId w:val="2"/>
        </w:numPr>
      </w:pPr>
      <w:r>
        <w:t>Sprawozdani</w:t>
      </w:r>
      <w:r w:rsidR="00D95595">
        <w:t>e z Działalności Spółki 2012</w:t>
      </w:r>
    </w:p>
    <w:p w:rsidR="007F65F2" w:rsidRDefault="00341584" w:rsidP="007F19CC">
      <w:pPr>
        <w:pStyle w:val="Akapitzlist"/>
        <w:numPr>
          <w:ilvl w:val="0"/>
          <w:numId w:val="2"/>
        </w:numPr>
      </w:pPr>
      <w:r>
        <w:t>Raport</w:t>
      </w:r>
      <w:r w:rsidR="00D95595">
        <w:t xml:space="preserve"> wraz z opinią z badania2012</w:t>
      </w:r>
    </w:p>
    <w:p w:rsidR="007F65F2" w:rsidRDefault="007F19CC" w:rsidP="007F19CC">
      <w:pPr>
        <w:pStyle w:val="Akapitzlist"/>
        <w:numPr>
          <w:ilvl w:val="0"/>
          <w:numId w:val="2"/>
        </w:numPr>
      </w:pPr>
      <w:r>
        <w:t>S</w:t>
      </w:r>
      <w:r w:rsidR="00D95595">
        <w:t>pr</w:t>
      </w:r>
      <w:r>
        <w:t xml:space="preserve">awozdanie </w:t>
      </w:r>
      <w:r w:rsidR="00D95595">
        <w:t xml:space="preserve"> finansowe 2013</w:t>
      </w:r>
    </w:p>
    <w:p w:rsidR="007F65F2" w:rsidRDefault="007F19CC" w:rsidP="007F19CC">
      <w:pPr>
        <w:pStyle w:val="Akapitzlist"/>
        <w:numPr>
          <w:ilvl w:val="0"/>
          <w:numId w:val="2"/>
        </w:numPr>
      </w:pPr>
      <w:r>
        <w:t>S</w:t>
      </w:r>
      <w:r w:rsidR="00D95595">
        <w:t>pr</w:t>
      </w:r>
      <w:r>
        <w:t>awozdanie</w:t>
      </w:r>
      <w:r w:rsidR="00D95595">
        <w:t xml:space="preserve"> z działalności 2013</w:t>
      </w:r>
    </w:p>
    <w:p w:rsidR="007F65F2" w:rsidRDefault="007F19CC" w:rsidP="007F19CC">
      <w:pPr>
        <w:pStyle w:val="Akapitzlist"/>
        <w:numPr>
          <w:ilvl w:val="0"/>
          <w:numId w:val="2"/>
        </w:numPr>
      </w:pPr>
      <w:r>
        <w:t>R</w:t>
      </w:r>
      <w:r w:rsidR="00D95595">
        <w:t>aport_opinia_bieglego_2013</w:t>
      </w:r>
    </w:p>
    <w:p w:rsidR="00DF3064" w:rsidRDefault="00DF3064" w:rsidP="00DF3064">
      <w:pPr>
        <w:pStyle w:val="Akapitzlist"/>
        <w:numPr>
          <w:ilvl w:val="0"/>
          <w:numId w:val="2"/>
        </w:numPr>
      </w:pPr>
      <w:r>
        <w:t>Pokrycie_straty_2013</w:t>
      </w:r>
      <w:r w:rsidRPr="000C3D53">
        <w:t xml:space="preserve"> </w:t>
      </w:r>
    </w:p>
    <w:p w:rsidR="000C3D53" w:rsidRDefault="000C3D53" w:rsidP="00DF3064">
      <w:pPr>
        <w:pStyle w:val="Akapitzlist"/>
        <w:numPr>
          <w:ilvl w:val="0"/>
          <w:numId w:val="2"/>
        </w:numPr>
      </w:pPr>
      <w:r>
        <w:t>Sprawozdanie  finansowe 2014</w:t>
      </w:r>
    </w:p>
    <w:p w:rsidR="00DF3064" w:rsidRDefault="00DF3064" w:rsidP="00DF3064">
      <w:pPr>
        <w:pStyle w:val="Akapitzlist"/>
        <w:numPr>
          <w:ilvl w:val="0"/>
          <w:numId w:val="2"/>
        </w:numPr>
      </w:pPr>
      <w:r>
        <w:t>Raport i opinia biegłego 2014</w:t>
      </w:r>
    </w:p>
    <w:p w:rsidR="00DF3064" w:rsidRDefault="00DF3064" w:rsidP="00DF3064">
      <w:pPr>
        <w:pStyle w:val="Akapitzlist"/>
        <w:numPr>
          <w:ilvl w:val="0"/>
          <w:numId w:val="2"/>
        </w:numPr>
      </w:pPr>
      <w:r>
        <w:t>Sprawozdanie z działalności 2014</w:t>
      </w:r>
    </w:p>
    <w:p w:rsidR="007F65F2" w:rsidRDefault="000C3D53" w:rsidP="000C3D53">
      <w:pPr>
        <w:pStyle w:val="Akapitzlist"/>
        <w:numPr>
          <w:ilvl w:val="0"/>
          <w:numId w:val="2"/>
        </w:numPr>
      </w:pPr>
      <w:r>
        <w:t>Plan finansowy 2015</w:t>
      </w:r>
    </w:p>
    <w:p w:rsidR="00640A9D" w:rsidRDefault="002C6D6F" w:rsidP="007F19CC">
      <w:pPr>
        <w:pStyle w:val="Akapitzlist"/>
        <w:numPr>
          <w:ilvl w:val="0"/>
          <w:numId w:val="2"/>
        </w:numPr>
      </w:pPr>
      <w:r>
        <w:t xml:space="preserve">Zatwierdzenie planu finansowego </w:t>
      </w:r>
      <w:r w:rsidR="000C3D53">
        <w:t>2015</w:t>
      </w:r>
    </w:p>
    <w:p w:rsidR="00640A9D" w:rsidRDefault="002C6D6F" w:rsidP="007F19CC">
      <w:pPr>
        <w:pStyle w:val="Akapitzlist"/>
        <w:numPr>
          <w:ilvl w:val="0"/>
          <w:numId w:val="2"/>
        </w:numPr>
      </w:pPr>
      <w:r>
        <w:t xml:space="preserve">Umowa </w:t>
      </w:r>
      <w:r w:rsidR="000C3D53">
        <w:t>Spół</w:t>
      </w:r>
      <w:r w:rsidR="00D95595">
        <w:t>ki</w:t>
      </w:r>
    </w:p>
    <w:p w:rsidR="00640A9D" w:rsidRDefault="00D95595" w:rsidP="007F19CC">
      <w:pPr>
        <w:pStyle w:val="Akapitzlist"/>
        <w:numPr>
          <w:ilvl w:val="0"/>
          <w:numId w:val="2"/>
        </w:numPr>
      </w:pPr>
      <w:r>
        <w:t>KRS_201</w:t>
      </w:r>
      <w:r w:rsidR="000C3D53">
        <w:t>5</w:t>
      </w:r>
      <w:r>
        <w:t>_</w:t>
      </w:r>
      <w:r w:rsidR="000C3D53">
        <w:t>06</w:t>
      </w:r>
      <w:r>
        <w:t>_</w:t>
      </w:r>
      <w:r w:rsidR="000C3D53">
        <w:t>1</w:t>
      </w:r>
      <w:r>
        <w:t>0</w:t>
      </w:r>
    </w:p>
    <w:p w:rsidR="00640A9D" w:rsidRDefault="00640A9D" w:rsidP="007F19CC">
      <w:pPr>
        <w:pStyle w:val="Akapitzlist"/>
        <w:numPr>
          <w:ilvl w:val="0"/>
          <w:numId w:val="2"/>
        </w:numPr>
      </w:pPr>
      <w:r>
        <w:t xml:space="preserve">Zaświadczenie o numerze </w:t>
      </w:r>
      <w:r w:rsidR="00D95595">
        <w:t>NIP</w:t>
      </w:r>
    </w:p>
    <w:p w:rsidR="00640A9D" w:rsidRDefault="00640A9D" w:rsidP="007F19CC">
      <w:pPr>
        <w:pStyle w:val="Akapitzlist"/>
        <w:numPr>
          <w:ilvl w:val="0"/>
          <w:numId w:val="2"/>
        </w:numPr>
      </w:pPr>
      <w:r>
        <w:t xml:space="preserve">Zaświadczenie o numerze </w:t>
      </w:r>
      <w:r w:rsidR="00D95595">
        <w:t>REGON</w:t>
      </w:r>
    </w:p>
    <w:p w:rsidR="00640A9D" w:rsidRDefault="00341584" w:rsidP="007F19CC">
      <w:pPr>
        <w:pStyle w:val="Akapitzlist"/>
        <w:numPr>
          <w:ilvl w:val="0"/>
          <w:numId w:val="2"/>
        </w:numPr>
      </w:pPr>
      <w:r>
        <w:t xml:space="preserve">US </w:t>
      </w:r>
      <w:r w:rsidR="00D95595">
        <w:t>zaświadczenie o niezaleganiu</w:t>
      </w:r>
    </w:p>
    <w:p w:rsidR="00640A9D" w:rsidRDefault="00341584" w:rsidP="007F19CC">
      <w:pPr>
        <w:pStyle w:val="Akapitzlist"/>
        <w:numPr>
          <w:ilvl w:val="0"/>
          <w:numId w:val="2"/>
        </w:numPr>
      </w:pPr>
      <w:r>
        <w:t xml:space="preserve">ZUS </w:t>
      </w:r>
      <w:r w:rsidR="00D95595">
        <w:t>zaświadczenie o niezaleganiu</w:t>
      </w:r>
    </w:p>
    <w:p w:rsidR="00640A9D" w:rsidRDefault="00640A9D" w:rsidP="00640A9D">
      <w:pPr>
        <w:pStyle w:val="Akapitzlist"/>
        <w:numPr>
          <w:ilvl w:val="0"/>
          <w:numId w:val="2"/>
        </w:numPr>
      </w:pPr>
      <w:r>
        <w:t>Z</w:t>
      </w:r>
      <w:r w:rsidR="002C6D6F">
        <w:t xml:space="preserve">abezpieczenia - </w:t>
      </w:r>
      <w:r w:rsidR="00D95595">
        <w:t>hipoteka</w:t>
      </w:r>
    </w:p>
    <w:p w:rsidR="00640A9D" w:rsidRDefault="00341584" w:rsidP="00640A9D">
      <w:pPr>
        <w:pStyle w:val="Akapitzlist"/>
        <w:numPr>
          <w:ilvl w:val="0"/>
          <w:numId w:val="2"/>
        </w:numPr>
      </w:pPr>
      <w:r>
        <w:t>Zab</w:t>
      </w:r>
      <w:r w:rsidR="00D95595">
        <w:t>ezpieczenia na majątku</w:t>
      </w:r>
      <w:r w:rsidR="00640A9D">
        <w:t xml:space="preserve"> – Rejestr weksli  </w:t>
      </w:r>
    </w:p>
    <w:p w:rsidR="00640A9D" w:rsidRDefault="00DF3064" w:rsidP="00640A9D">
      <w:pPr>
        <w:pStyle w:val="Akapitzlist"/>
        <w:numPr>
          <w:ilvl w:val="0"/>
          <w:numId w:val="2"/>
        </w:numPr>
      </w:pPr>
      <w:proofErr w:type="spellStart"/>
      <w:r>
        <w:t>DCMiB</w:t>
      </w:r>
      <w:proofErr w:type="spellEnd"/>
      <w:r>
        <w:t xml:space="preserve"> </w:t>
      </w:r>
      <w:r w:rsidR="00341584">
        <w:t>Aneks nr</w:t>
      </w:r>
      <w:r w:rsidR="00D95595">
        <w:t xml:space="preserve"> 2 do umowy o dofinansowanie</w:t>
      </w:r>
    </w:p>
    <w:p w:rsidR="00640A9D" w:rsidRDefault="00DF3064" w:rsidP="00640A9D">
      <w:pPr>
        <w:pStyle w:val="Akapitzlist"/>
        <w:numPr>
          <w:ilvl w:val="0"/>
          <w:numId w:val="2"/>
        </w:numPr>
      </w:pPr>
      <w:proofErr w:type="spellStart"/>
      <w:r>
        <w:t>DCMiB</w:t>
      </w:r>
      <w:proofErr w:type="spellEnd"/>
      <w:r>
        <w:t xml:space="preserve"> </w:t>
      </w:r>
      <w:r w:rsidR="000C3D53">
        <w:t>Aneks nr 9</w:t>
      </w:r>
      <w:r w:rsidR="00341584">
        <w:t xml:space="preserve"> do umowy o dofinanso</w:t>
      </w:r>
      <w:r w:rsidR="00D95595">
        <w:t>w</w:t>
      </w:r>
      <w:r w:rsidR="00341584">
        <w:t>a</w:t>
      </w:r>
      <w:r w:rsidR="00D95595">
        <w:t>nie</w:t>
      </w:r>
    </w:p>
    <w:p w:rsidR="00640A9D" w:rsidRDefault="00DF3064" w:rsidP="00640A9D">
      <w:pPr>
        <w:pStyle w:val="Akapitzlist"/>
        <w:numPr>
          <w:ilvl w:val="0"/>
          <w:numId w:val="2"/>
        </w:numPr>
      </w:pPr>
      <w:proofErr w:type="spellStart"/>
      <w:r>
        <w:t>DCMiB</w:t>
      </w:r>
      <w:proofErr w:type="spellEnd"/>
      <w:r>
        <w:t xml:space="preserve"> </w:t>
      </w:r>
      <w:r w:rsidR="000C3D53">
        <w:t>Aneks nr 10</w:t>
      </w:r>
      <w:r w:rsidR="00D95595">
        <w:t xml:space="preserve"> do umowy o dofinansowanie</w:t>
      </w:r>
    </w:p>
    <w:p w:rsidR="00640A9D" w:rsidRDefault="00341584" w:rsidP="00640A9D">
      <w:pPr>
        <w:pStyle w:val="Akapitzlist"/>
        <w:numPr>
          <w:ilvl w:val="0"/>
          <w:numId w:val="2"/>
        </w:numPr>
      </w:pPr>
      <w:proofErr w:type="spellStart"/>
      <w:r>
        <w:t>DCM</w:t>
      </w:r>
      <w:r w:rsidR="00DF3064">
        <w:t>iB</w:t>
      </w:r>
      <w:proofErr w:type="spellEnd"/>
      <w:r w:rsidR="00DF3064">
        <w:t xml:space="preserve"> </w:t>
      </w:r>
      <w:r w:rsidR="000C3D53">
        <w:t>Załącznik nr 2 do Aneksu nr  10</w:t>
      </w:r>
      <w:r>
        <w:t>_ha</w:t>
      </w:r>
      <w:r w:rsidR="00D95595">
        <w:t>rmonogram rzeczowo-finansowy</w:t>
      </w:r>
    </w:p>
    <w:p w:rsidR="00F10F0E" w:rsidRDefault="00341584" w:rsidP="000C3D53">
      <w:pPr>
        <w:ind w:left="360"/>
      </w:pPr>
      <w:r>
        <w:br/>
      </w:r>
    </w:p>
    <w:sectPr w:rsidR="00F10F0E" w:rsidSect="00F1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537B"/>
    <w:multiLevelType w:val="hybridMultilevel"/>
    <w:tmpl w:val="FA24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32CF1"/>
    <w:multiLevelType w:val="hybridMultilevel"/>
    <w:tmpl w:val="616CE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84"/>
    <w:rsid w:val="000C3700"/>
    <w:rsid w:val="000C3D53"/>
    <w:rsid w:val="002C6D6F"/>
    <w:rsid w:val="00307ECB"/>
    <w:rsid w:val="00313D3B"/>
    <w:rsid w:val="00341584"/>
    <w:rsid w:val="00575179"/>
    <w:rsid w:val="005B103E"/>
    <w:rsid w:val="006127A4"/>
    <w:rsid w:val="00640A9D"/>
    <w:rsid w:val="0074454B"/>
    <w:rsid w:val="007F19CC"/>
    <w:rsid w:val="007F65F2"/>
    <w:rsid w:val="00851E51"/>
    <w:rsid w:val="00C0649D"/>
    <w:rsid w:val="00CB154D"/>
    <w:rsid w:val="00D95595"/>
    <w:rsid w:val="00DF3064"/>
    <w:rsid w:val="00E76BBC"/>
    <w:rsid w:val="00F10F0E"/>
    <w:rsid w:val="00F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5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5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Lukasz Oczkowicz</cp:lastModifiedBy>
  <cp:revision>2</cp:revision>
  <cp:lastPrinted>2015-06-11T05:10:00Z</cp:lastPrinted>
  <dcterms:created xsi:type="dcterms:W3CDTF">2015-06-11T08:27:00Z</dcterms:created>
  <dcterms:modified xsi:type="dcterms:W3CDTF">2015-06-11T08:27:00Z</dcterms:modified>
</cp:coreProperties>
</file>